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9014B8" w14:textId="431507C3" w:rsidR="00A314A8" w:rsidRPr="00211385" w:rsidRDefault="00A314A8" w:rsidP="00A314A8">
      <w:pPr>
        <w:autoSpaceDE w:val="0"/>
        <w:autoSpaceDN w:val="0"/>
        <w:jc w:val="center"/>
        <w:rPr>
          <w:rFonts w:ascii="ＭＳ ゴシック" w:eastAsia="ＭＳ ゴシック" w:hAnsi="ＭＳ ゴシック"/>
          <w:sz w:val="28"/>
          <w:szCs w:val="28"/>
        </w:rPr>
      </w:pPr>
      <w:r w:rsidRPr="00211385">
        <w:rPr>
          <w:rFonts w:ascii="ＭＳ ゴシック" w:eastAsia="ＭＳ ゴシック" w:hAnsi="ＭＳ ゴシック" w:hint="eastAsia"/>
          <w:sz w:val="28"/>
          <w:szCs w:val="28"/>
        </w:rPr>
        <w:t>＜は　じ　め　に＞</w:t>
      </w:r>
    </w:p>
    <w:p w14:paraId="6C779110" w14:textId="77777777" w:rsidR="00A314A8" w:rsidRDefault="00A314A8" w:rsidP="00A314A8">
      <w:pPr>
        <w:autoSpaceDE w:val="0"/>
        <w:autoSpaceDN w:val="0"/>
        <w:ind w:firstLineChars="100" w:firstLine="216"/>
        <w:rPr>
          <w:rFonts w:hAnsi="ＭＳ 明朝"/>
          <w:szCs w:val="21"/>
        </w:rPr>
      </w:pPr>
    </w:p>
    <w:p w14:paraId="6082BBF4" w14:textId="133CC48C" w:rsidR="00551E4B" w:rsidRPr="0007530C" w:rsidRDefault="00551E4B" w:rsidP="000348FA">
      <w:pPr>
        <w:widowControl/>
        <w:ind w:firstLineChars="100" w:firstLine="216"/>
        <w:rPr>
          <w:rFonts w:hAnsi="ＭＳ 明朝"/>
          <w:szCs w:val="21"/>
        </w:rPr>
      </w:pPr>
      <w:r w:rsidRPr="000F7472">
        <w:rPr>
          <w:rFonts w:hAnsi="ＭＳ 明朝" w:hint="eastAsia"/>
          <w:szCs w:val="21"/>
        </w:rPr>
        <w:t>医療関係者に対するワクチン接種がようやく始まりましたが、コロナ禍の収束にはまだ時間を要するものと</w:t>
      </w:r>
      <w:r w:rsidR="000D5DA2" w:rsidRPr="000F7472">
        <w:rPr>
          <w:rFonts w:hAnsi="ＭＳ 明朝" w:hint="eastAsia"/>
          <w:szCs w:val="21"/>
        </w:rPr>
        <w:t>思われ</w:t>
      </w:r>
      <w:r w:rsidRPr="000F7472">
        <w:rPr>
          <w:rFonts w:hAnsi="ＭＳ 明朝" w:hint="eastAsia"/>
          <w:szCs w:val="21"/>
        </w:rPr>
        <w:t>ます。地方自治体では、迅</w:t>
      </w:r>
      <w:r w:rsidRPr="0007530C">
        <w:rPr>
          <w:rFonts w:hAnsi="ＭＳ 明朝" w:hint="eastAsia"/>
          <w:szCs w:val="21"/>
        </w:rPr>
        <w:t>速</w:t>
      </w:r>
      <w:r w:rsidR="00D87F80" w:rsidRPr="0007530C">
        <w:rPr>
          <w:rFonts w:hAnsi="ＭＳ 明朝" w:hint="eastAsia"/>
          <w:szCs w:val="21"/>
        </w:rPr>
        <w:t>かつ着実</w:t>
      </w:r>
      <w:r w:rsidRPr="0007530C">
        <w:rPr>
          <w:rFonts w:hAnsi="ＭＳ 明朝" w:hint="eastAsia"/>
          <w:szCs w:val="21"/>
        </w:rPr>
        <w:t>な接種の実施に向けて体制整備を図り</w:t>
      </w:r>
      <w:r w:rsidR="00863CB5">
        <w:rPr>
          <w:rFonts w:hAnsi="ＭＳ 明朝" w:hint="eastAsia"/>
          <w:szCs w:val="21"/>
        </w:rPr>
        <w:t>ながら</w:t>
      </w:r>
      <w:r w:rsidRPr="0007530C">
        <w:rPr>
          <w:rFonts w:hAnsi="ＭＳ 明朝" w:hint="eastAsia"/>
          <w:szCs w:val="21"/>
        </w:rPr>
        <w:t>、</w:t>
      </w:r>
      <w:r w:rsidR="00B746AE" w:rsidRPr="0007530C">
        <w:rPr>
          <w:rFonts w:hAnsi="ＭＳ 明朝" w:hint="eastAsia"/>
          <w:szCs w:val="21"/>
        </w:rPr>
        <w:t>国の成長戦略や政策を踏まえつつ、国民のかなりがワクチンを接種し、新型コロナに対する集団免疫が実現した段階における</w:t>
      </w:r>
      <w:r w:rsidR="008B1B9A" w:rsidRPr="0007530C">
        <w:rPr>
          <w:rFonts w:hAnsi="ＭＳ 明朝" w:hint="eastAsia"/>
          <w:szCs w:val="21"/>
        </w:rPr>
        <w:t>生活と経済の</w:t>
      </w:r>
      <w:r w:rsidRPr="0007530C">
        <w:rPr>
          <w:rFonts w:hAnsi="ＭＳ 明朝" w:hint="eastAsia"/>
          <w:szCs w:val="21"/>
        </w:rPr>
        <w:t>再生戦略を描いていくことが必要となっています。</w:t>
      </w:r>
    </w:p>
    <w:p w14:paraId="01A2DB37" w14:textId="51CAAE20" w:rsidR="00B746AE" w:rsidRPr="0007530C" w:rsidRDefault="000F7472" w:rsidP="00B746AE">
      <w:pPr>
        <w:autoSpaceDE w:val="0"/>
        <w:autoSpaceDN w:val="0"/>
        <w:ind w:firstLineChars="100" w:firstLine="216"/>
        <w:rPr>
          <w:rFonts w:hAnsi="ＭＳ 明朝"/>
          <w:szCs w:val="21"/>
        </w:rPr>
      </w:pPr>
      <w:r w:rsidRPr="0007530C">
        <w:rPr>
          <w:rFonts w:hAnsi="ＭＳ 明朝" w:hint="eastAsia"/>
          <w:szCs w:val="21"/>
        </w:rPr>
        <w:t>今後</w:t>
      </w:r>
      <w:r w:rsidR="00B746AE" w:rsidRPr="0007530C">
        <w:rPr>
          <w:rFonts w:hAnsi="ＭＳ 明朝" w:hint="eastAsia"/>
          <w:szCs w:val="21"/>
        </w:rPr>
        <w:t>における生活と経済の再生に際しては、</w:t>
      </w:r>
    </w:p>
    <w:p w14:paraId="5FC08A7F" w14:textId="701BF660" w:rsidR="00B746AE" w:rsidRPr="0033363B" w:rsidRDefault="00B746AE" w:rsidP="00A80C8E">
      <w:pPr>
        <w:autoSpaceDE w:val="0"/>
        <w:autoSpaceDN w:val="0"/>
        <w:ind w:leftChars="100" w:left="432" w:hangingChars="100" w:hanging="216"/>
        <w:rPr>
          <w:rFonts w:hAnsi="ＭＳ 明朝"/>
          <w:szCs w:val="21"/>
        </w:rPr>
      </w:pPr>
      <w:r w:rsidRPr="0007530C">
        <w:rPr>
          <w:rFonts w:hAnsi="ＭＳ 明朝" w:hint="eastAsia"/>
          <w:szCs w:val="21"/>
        </w:rPr>
        <w:t>＊</w:t>
      </w:r>
      <w:r w:rsidR="009F6315" w:rsidRPr="0007530C">
        <w:rPr>
          <w:rFonts w:hAnsi="ＭＳ 明朝" w:hint="eastAsia"/>
          <w:szCs w:val="21"/>
        </w:rPr>
        <w:t>ＤＸ</w:t>
      </w:r>
      <w:r w:rsidR="007F07AD" w:rsidRPr="0007530C">
        <w:rPr>
          <w:rFonts w:hAnsi="ＭＳ 明朝" w:hint="eastAsia"/>
          <w:szCs w:val="21"/>
        </w:rPr>
        <w:t>について、産業活動のみならず、地方行政サービス、住民生活など、あらゆる局面において、その成果を享受できるよう、全面的な展開を促進する。</w:t>
      </w:r>
      <w:r w:rsidRPr="0007530C">
        <w:rPr>
          <w:rFonts w:hAnsi="ＭＳ 明朝" w:hint="eastAsia"/>
          <w:szCs w:val="21"/>
        </w:rPr>
        <w:t>これを通じて、東京一極集中の是正を図る</w:t>
      </w:r>
      <w:r w:rsidR="00A80C8E" w:rsidRPr="0007530C">
        <w:rPr>
          <w:rFonts w:hAnsi="ＭＳ 明朝" w:hint="eastAsia"/>
          <w:szCs w:val="21"/>
        </w:rPr>
        <w:t>とともに、サイバーセキュリティと個人</w:t>
      </w:r>
      <w:r w:rsidR="00A80C8E" w:rsidRPr="0033363B">
        <w:rPr>
          <w:rFonts w:hAnsi="ＭＳ 明朝" w:hint="eastAsia"/>
          <w:szCs w:val="21"/>
        </w:rPr>
        <w:t>情報保護の徹底を図る。</w:t>
      </w:r>
    </w:p>
    <w:p w14:paraId="788E08D8" w14:textId="77777777" w:rsidR="00B746AE" w:rsidRPr="000F7472" w:rsidRDefault="00B746AE" w:rsidP="00B746AE">
      <w:pPr>
        <w:autoSpaceDE w:val="0"/>
        <w:autoSpaceDN w:val="0"/>
        <w:ind w:leftChars="100" w:left="432" w:hangingChars="100" w:hanging="216"/>
        <w:rPr>
          <w:rFonts w:hAnsi="ＭＳ 明朝"/>
          <w:szCs w:val="21"/>
        </w:rPr>
      </w:pPr>
      <w:r w:rsidRPr="000F7472">
        <w:rPr>
          <w:rFonts w:hAnsi="ＭＳ 明朝" w:hint="eastAsia"/>
          <w:szCs w:val="21"/>
        </w:rPr>
        <w:t>＊企業が新冷戦に対応していく中で、地域が生産拠点、研究開発拠点として役割を担っていくことができるよう、人材の育成や地元企業の現場力強化を図る。</w:t>
      </w:r>
    </w:p>
    <w:p w14:paraId="7BF6428C" w14:textId="77777777" w:rsidR="00B746AE" w:rsidRPr="000F7472" w:rsidRDefault="00B746AE" w:rsidP="00B746AE">
      <w:pPr>
        <w:autoSpaceDE w:val="0"/>
        <w:autoSpaceDN w:val="0"/>
        <w:ind w:leftChars="100" w:left="432" w:hangingChars="100" w:hanging="216"/>
        <w:rPr>
          <w:rFonts w:hAnsi="ＭＳ 明朝"/>
          <w:szCs w:val="21"/>
        </w:rPr>
      </w:pPr>
      <w:r w:rsidRPr="000F7472">
        <w:rPr>
          <w:rFonts w:hAnsi="ＭＳ 明朝" w:hint="eastAsia"/>
          <w:szCs w:val="21"/>
        </w:rPr>
        <w:t>＊地方行政としても、カーボンニュートラル実現に向けた企業や住民の取り組みのサポートを行う。</w:t>
      </w:r>
    </w:p>
    <w:p w14:paraId="75D59821" w14:textId="649252AA" w:rsidR="00EF059A" w:rsidRPr="000F7472" w:rsidRDefault="00B746AE" w:rsidP="00B746AE">
      <w:pPr>
        <w:autoSpaceDE w:val="0"/>
        <w:autoSpaceDN w:val="0"/>
        <w:rPr>
          <w:rFonts w:hAnsi="ＭＳ 明朝"/>
          <w:szCs w:val="21"/>
        </w:rPr>
      </w:pPr>
      <w:r w:rsidRPr="000F7472">
        <w:rPr>
          <w:rFonts w:hAnsi="ＭＳ 明朝" w:hint="eastAsia"/>
          <w:szCs w:val="21"/>
        </w:rPr>
        <w:t>ことなどが必要です。金属産業は、ＤＸ、新冷戦、カーボンニュートラルなど、まさに大変革の嵐の中にあります。グローバル経済の下で、わが国金属産業がこの大変革を勝ち抜いていくためには、「強固な現場」を構築することが不可欠ですが、企業が「強固な現場」を構築していくためには、立地自治体、周辺自治体が企業にとって魅力ある「強固な地方」であることがきわめて重要です。</w:t>
      </w:r>
    </w:p>
    <w:p w14:paraId="1E3A1FC7" w14:textId="77777777" w:rsidR="00551E4B" w:rsidRPr="000F7472" w:rsidRDefault="00551E4B" w:rsidP="00551E4B">
      <w:pPr>
        <w:autoSpaceDE w:val="0"/>
        <w:autoSpaceDN w:val="0"/>
        <w:ind w:firstLineChars="100" w:firstLine="216"/>
        <w:rPr>
          <w:rFonts w:hAnsi="ＭＳ 明朝"/>
          <w:szCs w:val="21"/>
        </w:rPr>
      </w:pPr>
      <w:r w:rsidRPr="000F7472">
        <w:rPr>
          <w:rFonts w:hAnsi="ＭＳ 明朝" w:hint="eastAsia"/>
          <w:szCs w:val="21"/>
        </w:rPr>
        <w:t>金属労協は従来から、</w:t>
      </w:r>
    </w:p>
    <w:p w14:paraId="36E1DD73" w14:textId="77777777" w:rsidR="00551E4B" w:rsidRPr="000F7472" w:rsidRDefault="00551E4B" w:rsidP="00476B66">
      <w:pPr>
        <w:autoSpaceDE w:val="0"/>
        <w:autoSpaceDN w:val="0"/>
        <w:ind w:firstLineChars="100" w:firstLine="216"/>
        <w:rPr>
          <w:rFonts w:hAnsi="ＭＳ 明朝"/>
          <w:szCs w:val="21"/>
        </w:rPr>
      </w:pPr>
      <w:r w:rsidRPr="000F7472">
        <w:rPr>
          <w:rFonts w:hAnsi="ＭＳ 明朝" w:hint="eastAsia"/>
          <w:szCs w:val="21"/>
        </w:rPr>
        <w:t>＊民間産業に働く者の観点</w:t>
      </w:r>
    </w:p>
    <w:p w14:paraId="11F95B8C" w14:textId="77777777" w:rsidR="00551E4B" w:rsidRPr="000F7472" w:rsidRDefault="00551E4B" w:rsidP="00476B66">
      <w:pPr>
        <w:autoSpaceDE w:val="0"/>
        <w:autoSpaceDN w:val="0"/>
        <w:ind w:firstLineChars="100" w:firstLine="216"/>
        <w:rPr>
          <w:rFonts w:hAnsi="ＭＳ 明朝"/>
          <w:szCs w:val="21"/>
        </w:rPr>
      </w:pPr>
      <w:r w:rsidRPr="000F7472">
        <w:rPr>
          <w:rFonts w:hAnsi="ＭＳ 明朝" w:hint="eastAsia"/>
          <w:szCs w:val="21"/>
        </w:rPr>
        <w:t>＊グローバル産業であり、かつわが国の基幹産業であるものづくり産業に働く者の観点</w:t>
      </w:r>
    </w:p>
    <w:p w14:paraId="2639CA60" w14:textId="77777777" w:rsidR="00551E4B" w:rsidRPr="000F7472" w:rsidRDefault="00551E4B" w:rsidP="00476B66">
      <w:pPr>
        <w:autoSpaceDE w:val="0"/>
        <w:autoSpaceDN w:val="0"/>
        <w:ind w:firstLineChars="100" w:firstLine="216"/>
        <w:rPr>
          <w:rFonts w:hAnsi="ＭＳ 明朝"/>
          <w:szCs w:val="21"/>
        </w:rPr>
      </w:pPr>
      <w:r w:rsidRPr="000F7472">
        <w:rPr>
          <w:rFonts w:hAnsi="ＭＳ 明朝" w:hint="eastAsia"/>
          <w:szCs w:val="21"/>
        </w:rPr>
        <w:t>＊なかでも、その中心たる金属産業に働く者の観点</w:t>
      </w:r>
    </w:p>
    <w:p w14:paraId="1215876A" w14:textId="2E39D4C8" w:rsidR="00551E4B" w:rsidRPr="000F7472" w:rsidRDefault="00551E4B" w:rsidP="008B1B9A">
      <w:pPr>
        <w:autoSpaceDE w:val="0"/>
        <w:autoSpaceDN w:val="0"/>
        <w:rPr>
          <w:rFonts w:hAnsi="ＭＳ 明朝"/>
          <w:szCs w:val="21"/>
        </w:rPr>
      </w:pPr>
      <w:r w:rsidRPr="000F7472">
        <w:rPr>
          <w:rFonts w:hAnsi="ＭＳ 明朝" w:hint="eastAsia"/>
          <w:szCs w:val="21"/>
        </w:rPr>
        <w:t>に立って政策・制度課題の解決に取り組んできました。地域</w:t>
      </w:r>
      <w:r w:rsidR="00991E9F" w:rsidRPr="000F7472">
        <w:rPr>
          <w:rFonts w:hAnsi="ＭＳ 明朝" w:hint="eastAsia"/>
          <w:szCs w:val="21"/>
        </w:rPr>
        <w:t>において</w:t>
      </w:r>
      <w:r w:rsidRPr="000F7472">
        <w:rPr>
          <w:rFonts w:hAnsi="ＭＳ 明朝" w:hint="eastAsia"/>
          <w:szCs w:val="21"/>
        </w:rPr>
        <w:t>は、</w:t>
      </w:r>
      <w:r w:rsidR="00991E9F" w:rsidRPr="000F7472">
        <w:rPr>
          <w:rFonts w:hAnsi="ＭＳ 明朝" w:hint="eastAsia"/>
          <w:szCs w:val="21"/>
        </w:rPr>
        <w:t>それぞれ</w:t>
      </w:r>
      <w:r w:rsidRPr="000F7472">
        <w:rPr>
          <w:rFonts w:hAnsi="ＭＳ 明朝" w:hint="eastAsia"/>
          <w:szCs w:val="21"/>
        </w:rPr>
        <w:t>の事情を反映した産別としての政策・制度の活動がまず第一に重要ですが、それとともに、金属労協の掲げる政策・制度</w:t>
      </w:r>
      <w:r w:rsidR="000D5DA2" w:rsidRPr="000F7472">
        <w:rPr>
          <w:rFonts w:hAnsi="ＭＳ 明朝" w:hint="eastAsia"/>
          <w:szCs w:val="21"/>
        </w:rPr>
        <w:t>課題</w:t>
      </w:r>
      <w:r w:rsidRPr="000F7472">
        <w:rPr>
          <w:rFonts w:hAnsi="ＭＳ 明朝" w:hint="eastAsia"/>
          <w:szCs w:val="21"/>
        </w:rPr>
        <w:t>に関しても、金属労協の地方ブロックと</w:t>
      </w:r>
      <w:r w:rsidR="000D5DA2" w:rsidRPr="000F7472">
        <w:rPr>
          <w:rFonts w:hAnsi="ＭＳ 明朝" w:hint="eastAsia"/>
          <w:szCs w:val="21"/>
        </w:rPr>
        <w:t>、</w:t>
      </w:r>
      <w:r w:rsidRPr="000F7472">
        <w:rPr>
          <w:rFonts w:hAnsi="ＭＳ 明朝" w:hint="eastAsia"/>
          <w:szCs w:val="21"/>
        </w:rPr>
        <w:t>地方連合会金属部門連絡会など金属産業の都道府県別組織とが連携を図り、地方連合会を通じてその実現を図るべく、活動を展開していくことが、大きな意義を持っています。</w:t>
      </w:r>
      <w:r w:rsidR="008B1B9A" w:rsidRPr="000F7472">
        <w:rPr>
          <w:rFonts w:hAnsi="ＭＳ 明朝" w:hint="eastAsia"/>
          <w:szCs w:val="21"/>
        </w:rPr>
        <w:t>地域によっては、ともすれば</w:t>
      </w:r>
      <w:r w:rsidR="00940A5D" w:rsidRPr="000F7472">
        <w:rPr>
          <w:rFonts w:hAnsi="ＭＳ 明朝" w:hint="eastAsia"/>
          <w:szCs w:val="21"/>
        </w:rPr>
        <w:t>労働組合からの</w:t>
      </w:r>
      <w:r w:rsidR="008B1B9A" w:rsidRPr="000F7472">
        <w:rPr>
          <w:rFonts w:hAnsi="ＭＳ 明朝" w:hint="eastAsia"/>
          <w:szCs w:val="21"/>
        </w:rPr>
        <w:t>産業政策分野の政策・制度要求が手薄にな</w:t>
      </w:r>
      <w:r w:rsidR="000D5DA2" w:rsidRPr="000F7472">
        <w:rPr>
          <w:rFonts w:hAnsi="ＭＳ 明朝" w:hint="eastAsia"/>
          <w:szCs w:val="21"/>
        </w:rPr>
        <w:t>る</w:t>
      </w:r>
      <w:r w:rsidR="008B1B9A" w:rsidRPr="000F7472">
        <w:rPr>
          <w:rFonts w:hAnsi="ＭＳ 明朝" w:hint="eastAsia"/>
          <w:szCs w:val="21"/>
        </w:rPr>
        <w:t>場合もあり、「民間・ものづくり・金属」の観点に立っ</w:t>
      </w:r>
      <w:r w:rsidR="000D5DA2" w:rsidRPr="000F7472">
        <w:rPr>
          <w:rFonts w:hAnsi="ＭＳ 明朝" w:hint="eastAsia"/>
          <w:szCs w:val="21"/>
        </w:rPr>
        <w:t>た</w:t>
      </w:r>
      <w:r w:rsidR="008B1B9A" w:rsidRPr="000F7472">
        <w:rPr>
          <w:rFonts w:hAnsi="ＭＳ 明朝" w:hint="eastAsia"/>
          <w:szCs w:val="21"/>
        </w:rPr>
        <w:t>政策提案</w:t>
      </w:r>
      <w:r w:rsidR="000D5DA2" w:rsidRPr="000F7472">
        <w:rPr>
          <w:rFonts w:hAnsi="ＭＳ 明朝" w:hint="eastAsia"/>
          <w:szCs w:val="21"/>
        </w:rPr>
        <w:t>を強化していくこと</w:t>
      </w:r>
      <w:r w:rsidR="008B1B9A" w:rsidRPr="000F7472">
        <w:rPr>
          <w:rFonts w:hAnsi="ＭＳ 明朝" w:hint="eastAsia"/>
          <w:szCs w:val="21"/>
        </w:rPr>
        <w:t>が重要です。</w:t>
      </w:r>
    </w:p>
    <w:p w14:paraId="7B4FA536" w14:textId="6F62E58A" w:rsidR="00991E9F" w:rsidRPr="000F7472" w:rsidRDefault="00991E9F" w:rsidP="003F6C06">
      <w:pPr>
        <w:autoSpaceDE w:val="0"/>
        <w:autoSpaceDN w:val="0"/>
        <w:ind w:firstLineChars="100" w:firstLine="216"/>
        <w:rPr>
          <w:rFonts w:hAnsi="ＭＳ 明朝"/>
          <w:szCs w:val="21"/>
        </w:rPr>
      </w:pPr>
      <w:r w:rsidRPr="000F7472">
        <w:rPr>
          <w:rFonts w:hAnsi="ＭＳ 明朝" w:hint="eastAsia"/>
          <w:szCs w:val="21"/>
        </w:rPr>
        <w:t>各地域</w:t>
      </w:r>
      <w:r w:rsidR="003F6C06" w:rsidRPr="000F7472">
        <w:rPr>
          <w:rFonts w:hAnsi="ＭＳ 明朝" w:hint="eastAsia"/>
          <w:szCs w:val="21"/>
        </w:rPr>
        <w:t>で</w:t>
      </w:r>
      <w:r w:rsidRPr="000F7472">
        <w:rPr>
          <w:rFonts w:hAnsi="ＭＳ 明朝" w:hint="eastAsia"/>
          <w:szCs w:val="21"/>
        </w:rPr>
        <w:t>政策議論を進めるにあたり、この「地方における政策・制度課題2021」に盛り込まれた項目</w:t>
      </w:r>
      <w:r w:rsidR="003F6C06" w:rsidRPr="000F7472">
        <w:rPr>
          <w:rFonts w:hAnsi="ＭＳ 明朝" w:hint="eastAsia"/>
          <w:szCs w:val="21"/>
        </w:rPr>
        <w:t>に関して地方連合会事務局とともに検討</w:t>
      </w:r>
      <w:r w:rsidR="00B72305" w:rsidRPr="000F7472">
        <w:rPr>
          <w:rFonts w:hAnsi="ＭＳ 明朝" w:hint="eastAsia"/>
          <w:szCs w:val="21"/>
        </w:rPr>
        <w:t>を行うなど</w:t>
      </w:r>
      <w:r w:rsidR="003F6C06" w:rsidRPr="000F7472">
        <w:rPr>
          <w:rFonts w:hAnsi="ＭＳ 明朝" w:hint="eastAsia"/>
          <w:szCs w:val="21"/>
        </w:rPr>
        <w:t>、実現に向けた活動を積極的に展開していくこととします。</w:t>
      </w:r>
    </w:p>
    <w:p w14:paraId="04F9A191" w14:textId="1E492ECE" w:rsidR="006147AD" w:rsidRPr="000F7472" w:rsidRDefault="00991E9F" w:rsidP="00991E9F">
      <w:pPr>
        <w:autoSpaceDE w:val="0"/>
        <w:autoSpaceDN w:val="0"/>
        <w:ind w:firstLineChars="100" w:firstLine="216"/>
        <w:rPr>
          <w:rFonts w:hAnsi="ＭＳ 明朝"/>
          <w:szCs w:val="21"/>
        </w:rPr>
      </w:pPr>
      <w:r w:rsidRPr="000F7472">
        <w:rPr>
          <w:rFonts w:hAnsi="ＭＳ 明朝" w:hint="eastAsia"/>
          <w:szCs w:val="21"/>
        </w:rPr>
        <w:t>なお、</w:t>
      </w:r>
      <w:r w:rsidR="008C08EE" w:rsidRPr="000F7472">
        <w:rPr>
          <w:rFonts w:hAnsi="ＭＳ 明朝" w:hint="eastAsia"/>
          <w:szCs w:val="21"/>
        </w:rPr>
        <w:t>これまでも多くの</w:t>
      </w:r>
      <w:r w:rsidRPr="000F7472">
        <w:rPr>
          <w:rFonts w:hAnsi="ＭＳ 明朝" w:hint="eastAsia"/>
          <w:szCs w:val="21"/>
        </w:rPr>
        <w:t>都道府県別組織に</w:t>
      </w:r>
      <w:r w:rsidR="008C08EE" w:rsidRPr="000F7472">
        <w:rPr>
          <w:rFonts w:hAnsi="ＭＳ 明朝" w:hint="eastAsia"/>
          <w:szCs w:val="21"/>
        </w:rPr>
        <w:t>おいて</w:t>
      </w:r>
      <w:r w:rsidRPr="000F7472">
        <w:rPr>
          <w:rFonts w:hAnsi="ＭＳ 明朝" w:hint="eastAsia"/>
          <w:szCs w:val="21"/>
        </w:rPr>
        <w:t>、地方政策および最低賃金に関する学習会</w:t>
      </w:r>
      <w:r w:rsidR="008C08EE" w:rsidRPr="000F7472">
        <w:rPr>
          <w:rFonts w:hAnsi="ＭＳ 明朝" w:hint="eastAsia"/>
          <w:szCs w:val="21"/>
        </w:rPr>
        <w:t>が</w:t>
      </w:r>
      <w:r w:rsidRPr="000F7472">
        <w:rPr>
          <w:rFonts w:hAnsi="ＭＳ 明朝" w:hint="eastAsia"/>
          <w:szCs w:val="21"/>
        </w:rPr>
        <w:t>開催</w:t>
      </w:r>
      <w:r w:rsidR="008C08EE" w:rsidRPr="000F7472">
        <w:rPr>
          <w:rFonts w:hAnsi="ＭＳ 明朝" w:hint="eastAsia"/>
          <w:szCs w:val="21"/>
        </w:rPr>
        <w:t>されてきましたが、さらに多くの都道府県で開催いただくよう、</w:t>
      </w:r>
      <w:r w:rsidRPr="000F7472">
        <w:rPr>
          <w:rFonts w:hAnsi="ＭＳ 明朝" w:hint="eastAsia"/>
          <w:szCs w:val="21"/>
        </w:rPr>
        <w:t xml:space="preserve">改めてお願いいたします。 </w:t>
      </w:r>
      <w:r w:rsidR="006147AD" w:rsidRPr="000F7472">
        <w:rPr>
          <w:rFonts w:hAnsi="ＭＳ 明朝"/>
          <w:szCs w:val="21"/>
        </w:rPr>
        <w:br w:type="page"/>
      </w:r>
    </w:p>
    <w:p w14:paraId="77B7DE1C" w14:textId="77777777" w:rsidR="002D4B3A" w:rsidRPr="000F7472" w:rsidRDefault="000A2F10" w:rsidP="00E71283">
      <w:pPr>
        <w:autoSpaceDE w:val="0"/>
        <w:autoSpaceDN w:val="0"/>
        <w:rPr>
          <w:rFonts w:ascii="ＭＳ ゴシック" w:eastAsia="ＭＳ ゴシック" w:hAnsi="ＭＳ ゴシック"/>
          <w:sz w:val="28"/>
          <w:szCs w:val="28"/>
        </w:rPr>
      </w:pPr>
      <w:r w:rsidRPr="000F7472">
        <w:rPr>
          <w:rFonts w:ascii="ＭＳ ゴシック" w:eastAsia="ＭＳ ゴシック" w:hAnsi="ＭＳ ゴシック" w:hint="eastAsia"/>
          <w:sz w:val="28"/>
          <w:szCs w:val="28"/>
        </w:rPr>
        <w:lastRenderedPageBreak/>
        <w:t>Ⅰ．</w:t>
      </w:r>
      <w:r w:rsidR="0018246A" w:rsidRPr="000F7472">
        <w:rPr>
          <w:rFonts w:ascii="ＭＳ ゴシック" w:eastAsia="ＭＳ ゴシック" w:hAnsi="ＭＳ ゴシック" w:hint="eastAsia"/>
          <w:sz w:val="28"/>
          <w:szCs w:val="28"/>
        </w:rPr>
        <w:t>地方政策実現</w:t>
      </w:r>
      <w:r w:rsidR="002D4B3A" w:rsidRPr="000F7472">
        <w:rPr>
          <w:rFonts w:ascii="ＭＳ ゴシック" w:eastAsia="ＭＳ ゴシック" w:hAnsi="ＭＳ ゴシック" w:hint="eastAsia"/>
          <w:sz w:val="28"/>
          <w:szCs w:val="28"/>
        </w:rPr>
        <w:t>に向けた</w:t>
      </w:r>
      <w:r w:rsidR="00EF45F3" w:rsidRPr="000F7472">
        <w:rPr>
          <w:rFonts w:ascii="ＭＳ ゴシック" w:eastAsia="ＭＳ ゴシック" w:hAnsi="ＭＳ ゴシック" w:hint="eastAsia"/>
          <w:sz w:val="28"/>
          <w:szCs w:val="28"/>
        </w:rPr>
        <w:t>取り組みの</w:t>
      </w:r>
      <w:r w:rsidR="002D4B3A" w:rsidRPr="000F7472">
        <w:rPr>
          <w:rFonts w:ascii="ＭＳ ゴシック" w:eastAsia="ＭＳ ゴシック" w:hAnsi="ＭＳ ゴシック" w:hint="eastAsia"/>
          <w:sz w:val="28"/>
          <w:szCs w:val="28"/>
        </w:rPr>
        <w:t>進め方</w:t>
      </w:r>
    </w:p>
    <w:p w14:paraId="63D0DF57" w14:textId="77777777" w:rsidR="00147E6B" w:rsidRPr="000F7472" w:rsidRDefault="00147E6B" w:rsidP="00E71283">
      <w:pPr>
        <w:autoSpaceDE w:val="0"/>
        <w:autoSpaceDN w:val="0"/>
      </w:pPr>
    </w:p>
    <w:p w14:paraId="5F150085" w14:textId="77777777" w:rsidR="0018246A" w:rsidRPr="000F7472" w:rsidRDefault="0018246A" w:rsidP="00E71283">
      <w:pPr>
        <w:autoSpaceDE w:val="0"/>
        <w:autoSpaceDN w:val="0"/>
        <w:ind w:firstLineChars="100" w:firstLine="216"/>
      </w:pPr>
      <w:r w:rsidRPr="000F7472">
        <w:rPr>
          <w:rFonts w:hint="eastAsia"/>
        </w:rPr>
        <w:t>「民間・ものづくり・金属」の立場からの政策を実現するためには、たとえば以下のような</w:t>
      </w:r>
      <w:r w:rsidR="00913B97" w:rsidRPr="000F7472">
        <w:rPr>
          <w:rFonts w:hint="eastAsia"/>
        </w:rPr>
        <w:t>手順が想定され、</w:t>
      </w:r>
      <w:r w:rsidR="001A1D56" w:rsidRPr="000F7472">
        <w:rPr>
          <w:rFonts w:hint="eastAsia"/>
        </w:rPr>
        <w:t>金属の労働組合として、積極的な対応を図り</w:t>
      </w:r>
      <w:r w:rsidRPr="000F7472">
        <w:rPr>
          <w:rFonts w:hint="eastAsia"/>
        </w:rPr>
        <w:t>ます。</w:t>
      </w:r>
    </w:p>
    <w:p w14:paraId="43C1C815" w14:textId="77777777" w:rsidR="00F871D1" w:rsidRPr="000F7472" w:rsidRDefault="00F871D1" w:rsidP="00000AAD">
      <w:pPr>
        <w:autoSpaceDE w:val="0"/>
        <w:autoSpaceDN w:val="0"/>
        <w:rPr>
          <w:rFonts w:asciiTheme="majorEastAsia" w:eastAsiaTheme="majorEastAsia" w:hAnsiTheme="majorEastAsia"/>
        </w:rPr>
      </w:pPr>
    </w:p>
    <w:p w14:paraId="7C259854" w14:textId="77777777" w:rsidR="00583473" w:rsidRPr="00A314A8" w:rsidRDefault="00180201" w:rsidP="00D365AC">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t>１．</w:t>
      </w:r>
      <w:r w:rsidR="00583473" w:rsidRPr="00A314A8">
        <w:rPr>
          <w:rFonts w:ascii="ＤＦＰ平成ゴシック体W7" w:eastAsia="ＤＦＰ平成ゴシック体W7" w:hAnsi="ＭＳ 明朝" w:hint="eastAsia"/>
          <w:i/>
          <w:sz w:val="24"/>
          <w:u w:val="double"/>
        </w:rPr>
        <w:t>地方連合会の政策への盛り込みに向けて</w:t>
      </w:r>
    </w:p>
    <w:p w14:paraId="4951D264" w14:textId="77777777" w:rsidR="00223D15" w:rsidRPr="000F7472" w:rsidRDefault="00223D15" w:rsidP="00D365AC">
      <w:pPr>
        <w:autoSpaceDE w:val="0"/>
        <w:autoSpaceDN w:val="0"/>
        <w:rPr>
          <w:rFonts w:asciiTheme="majorEastAsia" w:eastAsiaTheme="majorEastAsia" w:hAnsiTheme="majorEastAsia"/>
          <w:sz w:val="22"/>
          <w:szCs w:val="22"/>
        </w:rPr>
      </w:pPr>
    </w:p>
    <w:p w14:paraId="6301142D" w14:textId="77777777" w:rsidR="00223D15" w:rsidRPr="000F7472" w:rsidRDefault="00223D15" w:rsidP="00D365AC">
      <w:pPr>
        <w:autoSpaceDE w:val="0"/>
        <w:autoSpaceDN w:val="0"/>
        <w:rPr>
          <w:rFonts w:asciiTheme="majorEastAsia" w:eastAsiaTheme="majorEastAsia" w:hAnsiTheme="majorEastAsia"/>
          <w:sz w:val="22"/>
          <w:szCs w:val="22"/>
        </w:rPr>
      </w:pPr>
      <w:r w:rsidRPr="000F7472">
        <w:rPr>
          <w:rFonts w:asciiTheme="majorEastAsia" w:eastAsiaTheme="majorEastAsia" w:hAnsiTheme="majorEastAsia" w:hint="eastAsia"/>
          <w:sz w:val="22"/>
          <w:szCs w:val="22"/>
        </w:rPr>
        <w:t>①地方連合会事務局と</w:t>
      </w:r>
      <w:r w:rsidR="00306B12" w:rsidRPr="000F7472">
        <w:rPr>
          <w:rFonts w:asciiTheme="majorEastAsia" w:eastAsiaTheme="majorEastAsia" w:hAnsiTheme="majorEastAsia" w:hint="eastAsia"/>
          <w:sz w:val="22"/>
          <w:szCs w:val="22"/>
        </w:rPr>
        <w:t>協働</w:t>
      </w:r>
      <w:r w:rsidRPr="000F7472">
        <w:rPr>
          <w:rFonts w:asciiTheme="majorEastAsia" w:eastAsiaTheme="majorEastAsia" w:hAnsiTheme="majorEastAsia" w:hint="eastAsia"/>
          <w:sz w:val="22"/>
          <w:szCs w:val="22"/>
        </w:rPr>
        <w:t>した取り組み</w:t>
      </w:r>
    </w:p>
    <w:p w14:paraId="3B6FF7FC" w14:textId="77777777" w:rsidR="007810AC" w:rsidRPr="000F7472" w:rsidRDefault="007810AC"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＊まずは、この「地方における政策・制度課題202</w:t>
      </w:r>
      <w:r w:rsidR="00306B12" w:rsidRPr="000F7472">
        <w:rPr>
          <w:rFonts w:asciiTheme="minorEastAsia" w:eastAsiaTheme="minorEastAsia" w:hAnsiTheme="minorEastAsia" w:hint="eastAsia"/>
        </w:rPr>
        <w:t>1</w:t>
      </w:r>
      <w:r w:rsidRPr="000F7472">
        <w:rPr>
          <w:rFonts w:asciiTheme="minorEastAsia" w:eastAsiaTheme="minorEastAsia" w:hAnsiTheme="minorEastAsia" w:hint="eastAsia"/>
        </w:rPr>
        <w:t>」を地方連合会事務局に提出し、検討を依頼する。</w:t>
      </w:r>
    </w:p>
    <w:p w14:paraId="51895F21" w14:textId="037BF301" w:rsidR="007810AC" w:rsidRPr="000F7472" w:rsidRDefault="007810AC"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＊地方連合会事務局の</w:t>
      </w:r>
      <w:r w:rsidR="00940A5D" w:rsidRPr="000F7472">
        <w:rPr>
          <w:rFonts w:asciiTheme="minorEastAsia" w:eastAsiaTheme="minorEastAsia" w:hAnsiTheme="minorEastAsia" w:hint="eastAsia"/>
        </w:rPr>
        <w:t>金属部門担当者、</w:t>
      </w:r>
      <w:r w:rsidRPr="000F7472">
        <w:rPr>
          <w:rFonts w:asciiTheme="minorEastAsia" w:eastAsiaTheme="minorEastAsia" w:hAnsiTheme="minorEastAsia" w:hint="eastAsia"/>
        </w:rPr>
        <w:t>政策担当者のみなさんを交えて、金属労協「地方における政策・制度課題」の読み込みを行う。</w:t>
      </w:r>
    </w:p>
    <w:p w14:paraId="1E135400" w14:textId="77777777" w:rsidR="007810AC" w:rsidRPr="000F7472" w:rsidRDefault="003D1A6F"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7810AC" w:rsidRPr="000F7472">
        <w:rPr>
          <w:rFonts w:asciiTheme="minorEastAsia" w:eastAsiaTheme="minorEastAsia" w:hAnsiTheme="minorEastAsia" w:hint="eastAsia"/>
        </w:rPr>
        <w:t>読み込みを通じて、</w:t>
      </w:r>
    </w:p>
    <w:p w14:paraId="668A43C3" w14:textId="77777777" w:rsidR="007810AC" w:rsidRPr="000F7472" w:rsidRDefault="007810AC" w:rsidP="003D1A6F">
      <w:pPr>
        <w:autoSpaceDE w:val="0"/>
        <w:autoSpaceDN w:val="0"/>
        <w:ind w:leftChars="200" w:left="432"/>
        <w:rPr>
          <w:rFonts w:asciiTheme="minorEastAsia" w:eastAsiaTheme="minorEastAsia" w:hAnsiTheme="minorEastAsia"/>
        </w:rPr>
      </w:pPr>
      <w:r w:rsidRPr="000F7472">
        <w:rPr>
          <w:rFonts w:asciiTheme="minorEastAsia" w:eastAsiaTheme="minorEastAsia" w:hAnsiTheme="minorEastAsia" w:hint="eastAsia"/>
        </w:rPr>
        <w:t>・すでに自治体で十分に実現している政策</w:t>
      </w:r>
    </w:p>
    <w:p w14:paraId="61567FC8" w14:textId="77777777" w:rsidR="003D1A6F" w:rsidRPr="000F7472" w:rsidRDefault="007810AC" w:rsidP="003D1A6F">
      <w:pPr>
        <w:autoSpaceDE w:val="0"/>
        <w:autoSpaceDN w:val="0"/>
        <w:ind w:leftChars="200" w:left="432"/>
        <w:rPr>
          <w:rFonts w:asciiTheme="minorEastAsia" w:eastAsiaTheme="minorEastAsia" w:hAnsiTheme="minorEastAsia"/>
        </w:rPr>
      </w:pPr>
      <w:r w:rsidRPr="000F7472">
        <w:rPr>
          <w:rFonts w:asciiTheme="minorEastAsia" w:eastAsiaTheme="minorEastAsia" w:hAnsiTheme="minorEastAsia" w:hint="eastAsia"/>
        </w:rPr>
        <w:t>・すでに地方連合会の政策に盛り込まれている政策</w:t>
      </w:r>
    </w:p>
    <w:p w14:paraId="4E7103BB" w14:textId="77777777" w:rsidR="007810AC" w:rsidRPr="000F7472" w:rsidRDefault="007810AC" w:rsidP="003D1A6F">
      <w:pPr>
        <w:autoSpaceDE w:val="0"/>
        <w:autoSpaceDN w:val="0"/>
        <w:ind w:leftChars="200" w:left="432"/>
        <w:rPr>
          <w:rFonts w:asciiTheme="minorEastAsia" w:eastAsiaTheme="minorEastAsia" w:hAnsiTheme="minorEastAsia"/>
        </w:rPr>
      </w:pPr>
      <w:r w:rsidRPr="000F7472">
        <w:rPr>
          <w:rFonts w:asciiTheme="minorEastAsia" w:eastAsiaTheme="minorEastAsia" w:hAnsiTheme="minorEastAsia" w:hint="eastAsia"/>
        </w:rPr>
        <w:t>を取り除く。</w:t>
      </w:r>
    </w:p>
    <w:p w14:paraId="60A9023C" w14:textId="77777777" w:rsidR="007810AC" w:rsidRPr="000F7472" w:rsidRDefault="003D1A6F"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7810AC" w:rsidRPr="000F7472">
        <w:rPr>
          <w:rFonts w:asciiTheme="minorEastAsia" w:eastAsiaTheme="minorEastAsia" w:hAnsiTheme="minorEastAsia" w:hint="eastAsia"/>
        </w:rPr>
        <w:t>残った政策について、地方連合会の政策・制度要求（素案）に盛り込む必要があるかどうか、盛り込むことが可能かどうか、検討する。</w:t>
      </w:r>
    </w:p>
    <w:p w14:paraId="4EC7A7D0" w14:textId="77777777" w:rsidR="007810AC" w:rsidRPr="000F7472" w:rsidRDefault="003D1A6F"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7810AC" w:rsidRPr="000F7472">
        <w:rPr>
          <w:rFonts w:asciiTheme="minorEastAsia" w:eastAsiaTheme="minorEastAsia" w:hAnsiTheme="minorEastAsia" w:hint="eastAsia"/>
        </w:rPr>
        <w:t>すでに地方連合会の政策に盛り込まれている政策でも、背景説明が使える可能性</w:t>
      </w:r>
      <w:r w:rsidR="00306B12" w:rsidRPr="000F7472">
        <w:rPr>
          <w:rFonts w:asciiTheme="minorEastAsia" w:eastAsiaTheme="minorEastAsia" w:hAnsiTheme="minorEastAsia" w:hint="eastAsia"/>
        </w:rPr>
        <w:t>があるので、チェックする。</w:t>
      </w:r>
    </w:p>
    <w:p w14:paraId="5C7DC59B" w14:textId="70A8A0F7" w:rsidR="007810AC" w:rsidRPr="000F7472" w:rsidRDefault="003D1A6F"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7810AC" w:rsidRPr="000F7472">
        <w:rPr>
          <w:rFonts w:asciiTheme="minorEastAsia" w:eastAsiaTheme="minorEastAsia" w:hAnsiTheme="minorEastAsia" w:hint="eastAsia"/>
        </w:rPr>
        <w:t>最初は大変なように思えるが、２回目以降は補強・新規の項目を中心にチェック</w:t>
      </w:r>
      <w:r w:rsidRPr="000F7472">
        <w:rPr>
          <w:rFonts w:asciiTheme="minorEastAsia" w:eastAsiaTheme="minorEastAsia" w:hAnsiTheme="minorEastAsia" w:hint="eastAsia"/>
        </w:rPr>
        <w:t>する</w:t>
      </w:r>
      <w:r w:rsidR="007810AC" w:rsidRPr="000F7472">
        <w:rPr>
          <w:rFonts w:asciiTheme="minorEastAsia" w:eastAsiaTheme="minorEastAsia" w:hAnsiTheme="minorEastAsia" w:hint="eastAsia"/>
        </w:rPr>
        <w:t>。</w:t>
      </w:r>
    </w:p>
    <w:p w14:paraId="10341A6C" w14:textId="14568D88" w:rsidR="00BD69FC" w:rsidRPr="000F7472" w:rsidRDefault="00BD69FC" w:rsidP="007810AC">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＊なお本年は、</w:t>
      </w:r>
      <w:r w:rsidR="000961BB" w:rsidRPr="000F7472">
        <w:rPr>
          <w:rFonts w:asciiTheme="minorEastAsia" w:eastAsiaTheme="minorEastAsia" w:hAnsiTheme="minorEastAsia" w:hint="eastAsia"/>
        </w:rPr>
        <w:t>今後、本格的な</w:t>
      </w:r>
      <w:r w:rsidRPr="000F7472">
        <w:rPr>
          <w:rFonts w:asciiTheme="minorEastAsia" w:eastAsiaTheme="minorEastAsia" w:hAnsiTheme="minorEastAsia" w:hint="eastAsia"/>
        </w:rPr>
        <w:t>取り組みを始める</w:t>
      </w:r>
      <w:r w:rsidR="000961BB" w:rsidRPr="000F7472">
        <w:rPr>
          <w:rFonts w:asciiTheme="minorEastAsia" w:eastAsiaTheme="minorEastAsia" w:hAnsiTheme="minorEastAsia" w:hint="eastAsia"/>
        </w:rPr>
        <w:t>都道府県別組織が、まず最初に取り組むべき項目について、「基本的取り組み項目」として推奨しているので、参考にされたい。</w:t>
      </w:r>
      <w:r w:rsidR="0052187C" w:rsidRPr="000F7472">
        <w:rPr>
          <w:rFonts w:asciiTheme="minorEastAsia" w:eastAsiaTheme="minorEastAsia" w:hAnsiTheme="minorEastAsia" w:hint="eastAsia"/>
        </w:rPr>
        <w:t>（なお、「基本的取り組み項目」は取り組みやすさの観点から抽出しており、重要度</w:t>
      </w:r>
      <w:r w:rsidR="00E9054B" w:rsidRPr="000F7472">
        <w:rPr>
          <w:rFonts w:asciiTheme="minorEastAsia" w:eastAsiaTheme="minorEastAsia" w:hAnsiTheme="minorEastAsia" w:hint="eastAsia"/>
        </w:rPr>
        <w:t>や実現のしやすさ</w:t>
      </w:r>
      <w:r w:rsidR="0052187C" w:rsidRPr="000F7472">
        <w:rPr>
          <w:rFonts w:asciiTheme="minorEastAsia" w:eastAsiaTheme="minorEastAsia" w:hAnsiTheme="minorEastAsia" w:hint="eastAsia"/>
        </w:rPr>
        <w:t>を示すものではない）</w:t>
      </w:r>
    </w:p>
    <w:p w14:paraId="6012AC7D" w14:textId="77777777" w:rsidR="00223D15" w:rsidRPr="000F7472" w:rsidRDefault="00223D15" w:rsidP="00223D15">
      <w:pPr>
        <w:autoSpaceDE w:val="0"/>
        <w:autoSpaceDN w:val="0"/>
        <w:rPr>
          <w:rFonts w:asciiTheme="minorEastAsia" w:eastAsiaTheme="minorEastAsia" w:hAnsiTheme="minorEastAsia"/>
        </w:rPr>
      </w:pPr>
    </w:p>
    <w:p w14:paraId="477027CD" w14:textId="197CBB20" w:rsidR="00223D15" w:rsidRPr="000F7472" w:rsidRDefault="00223D15" w:rsidP="00223D15">
      <w:pPr>
        <w:autoSpaceDE w:val="0"/>
        <w:autoSpaceDN w:val="0"/>
        <w:rPr>
          <w:rFonts w:asciiTheme="majorEastAsia" w:eastAsiaTheme="majorEastAsia" w:hAnsiTheme="majorEastAsia"/>
          <w:sz w:val="22"/>
          <w:szCs w:val="22"/>
        </w:rPr>
      </w:pPr>
      <w:r w:rsidRPr="000F7472">
        <w:rPr>
          <w:rFonts w:asciiTheme="majorEastAsia" w:eastAsiaTheme="majorEastAsia" w:hAnsiTheme="majorEastAsia"/>
          <w:sz w:val="22"/>
          <w:szCs w:val="22"/>
        </w:rPr>
        <w:t>②地方連合会政策</w:t>
      </w:r>
      <w:r w:rsidR="00476B66" w:rsidRPr="000F7472">
        <w:rPr>
          <w:rFonts w:asciiTheme="majorEastAsia" w:eastAsiaTheme="majorEastAsia" w:hAnsiTheme="majorEastAsia" w:hint="eastAsia"/>
          <w:sz w:val="22"/>
          <w:szCs w:val="22"/>
        </w:rPr>
        <w:t>議論</w:t>
      </w:r>
      <w:r w:rsidRPr="000F7472">
        <w:rPr>
          <w:rFonts w:asciiTheme="majorEastAsia" w:eastAsiaTheme="majorEastAsia" w:hAnsiTheme="majorEastAsia"/>
          <w:sz w:val="22"/>
          <w:szCs w:val="22"/>
        </w:rPr>
        <w:t>の</w:t>
      </w:r>
      <w:r w:rsidRPr="000F7472">
        <w:rPr>
          <w:rFonts w:asciiTheme="majorEastAsia" w:eastAsiaTheme="majorEastAsia" w:hAnsiTheme="majorEastAsia" w:hint="eastAsia"/>
          <w:sz w:val="22"/>
          <w:szCs w:val="22"/>
        </w:rPr>
        <w:t>場</w:t>
      </w:r>
      <w:r w:rsidRPr="000F7472">
        <w:rPr>
          <w:rFonts w:asciiTheme="majorEastAsia" w:eastAsiaTheme="majorEastAsia" w:hAnsiTheme="majorEastAsia"/>
          <w:sz w:val="22"/>
          <w:szCs w:val="22"/>
        </w:rPr>
        <w:t>における</w:t>
      </w:r>
      <w:r w:rsidRPr="000F7472">
        <w:rPr>
          <w:rFonts w:asciiTheme="majorEastAsia" w:eastAsiaTheme="majorEastAsia" w:hAnsiTheme="majorEastAsia" w:hint="eastAsia"/>
          <w:sz w:val="22"/>
          <w:szCs w:val="22"/>
        </w:rPr>
        <w:t>提案</w:t>
      </w:r>
    </w:p>
    <w:p w14:paraId="34B3CEFF" w14:textId="5A1DE08C" w:rsidR="003D1A6F" w:rsidRPr="000F7472" w:rsidRDefault="003D1A6F" w:rsidP="003D1A6F">
      <w:pPr>
        <w:autoSpaceDE w:val="0"/>
        <w:autoSpaceDN w:val="0"/>
        <w:ind w:leftChars="100" w:left="432" w:hangingChars="100" w:hanging="216"/>
        <w:rPr>
          <w:rFonts w:asciiTheme="minorEastAsia" w:eastAsiaTheme="minorEastAsia" w:hAnsiTheme="minorEastAsia"/>
        </w:rPr>
      </w:pPr>
      <w:r w:rsidRPr="000F7472">
        <w:rPr>
          <w:rFonts w:asciiTheme="minorEastAsia" w:eastAsiaTheme="minorEastAsia" w:hAnsiTheme="minorEastAsia" w:hint="eastAsia"/>
        </w:rPr>
        <w:t>＊上記のような</w:t>
      </w:r>
      <w:r w:rsidR="00940A5D" w:rsidRPr="000F7472">
        <w:rPr>
          <w:rFonts w:asciiTheme="minorEastAsia" w:eastAsiaTheme="minorEastAsia" w:hAnsiTheme="minorEastAsia" w:hint="eastAsia"/>
        </w:rPr>
        <w:t>取り組み</w:t>
      </w:r>
      <w:r w:rsidRPr="000F7472">
        <w:rPr>
          <w:rFonts w:asciiTheme="minorEastAsia" w:eastAsiaTheme="minorEastAsia" w:hAnsiTheme="minorEastAsia" w:hint="eastAsia"/>
        </w:rPr>
        <w:t>が困難な場合は、地方連合会の政策</w:t>
      </w:r>
      <w:r w:rsidR="00476B66" w:rsidRPr="000F7472">
        <w:rPr>
          <w:rFonts w:asciiTheme="minorEastAsia" w:eastAsiaTheme="minorEastAsia" w:hAnsiTheme="minorEastAsia" w:hint="eastAsia"/>
        </w:rPr>
        <w:t>議論</w:t>
      </w:r>
      <w:r w:rsidRPr="000F7472">
        <w:rPr>
          <w:rFonts w:asciiTheme="minorEastAsia" w:eastAsiaTheme="minorEastAsia" w:hAnsiTheme="minorEastAsia" w:hint="eastAsia"/>
        </w:rPr>
        <w:t>の場において、金属部門として、もしくは金属の労働組合の参加者が産別の代表として</w:t>
      </w:r>
      <w:r w:rsidR="00C93706" w:rsidRPr="000F7472">
        <w:rPr>
          <w:rFonts w:asciiTheme="minorEastAsia" w:eastAsiaTheme="minorEastAsia" w:hAnsiTheme="minorEastAsia" w:hint="eastAsia"/>
        </w:rPr>
        <w:t>、</w:t>
      </w:r>
      <w:r w:rsidRPr="000F7472">
        <w:rPr>
          <w:rFonts w:asciiTheme="minorEastAsia" w:eastAsiaTheme="minorEastAsia" w:hAnsiTheme="minorEastAsia" w:hint="eastAsia"/>
        </w:rPr>
        <w:t>積極的に発言し、地方連合会の政策への盛り込みを図る。</w:t>
      </w:r>
    </w:p>
    <w:p w14:paraId="7118D936" w14:textId="77777777" w:rsidR="00DC0AA9" w:rsidRPr="000F7472" w:rsidRDefault="00DC0AA9" w:rsidP="00223D15">
      <w:pPr>
        <w:autoSpaceDE w:val="0"/>
        <w:autoSpaceDN w:val="0"/>
        <w:ind w:leftChars="50" w:left="108" w:firstLineChars="100" w:firstLine="216"/>
        <w:rPr>
          <w:rFonts w:asciiTheme="minorEastAsia" w:eastAsiaTheme="minorEastAsia" w:hAnsiTheme="minorEastAsia"/>
        </w:rPr>
      </w:pPr>
    </w:p>
    <w:p w14:paraId="6151DEE2" w14:textId="77777777" w:rsidR="003D1A6F" w:rsidRPr="000F7472" w:rsidRDefault="00223D15" w:rsidP="00223D15">
      <w:pPr>
        <w:autoSpaceDE w:val="0"/>
        <w:autoSpaceDN w:val="0"/>
        <w:ind w:leftChars="50" w:left="108" w:firstLineChars="100" w:firstLine="216"/>
        <w:rPr>
          <w:rFonts w:asciiTheme="minorEastAsia" w:eastAsiaTheme="minorEastAsia" w:hAnsiTheme="minorEastAsia"/>
        </w:rPr>
      </w:pPr>
      <w:r w:rsidRPr="000F7472">
        <w:rPr>
          <w:rFonts w:asciiTheme="minorEastAsia" w:eastAsiaTheme="minorEastAsia" w:hAnsiTheme="minorEastAsia" w:hint="eastAsia"/>
        </w:rPr>
        <w:t>なお、金属労協「地方における政策・制度課題」の中身は、必ずしも、金属以外の組合と意見が一致するとは限らない</w:t>
      </w:r>
      <w:r w:rsidR="00C93706" w:rsidRPr="000F7472">
        <w:rPr>
          <w:rFonts w:asciiTheme="minorEastAsia" w:eastAsiaTheme="minorEastAsia" w:hAnsiTheme="minorEastAsia" w:hint="eastAsia"/>
        </w:rPr>
        <w:t>。</w:t>
      </w:r>
      <w:r w:rsidR="003D1A6F" w:rsidRPr="000F7472">
        <w:rPr>
          <w:rFonts w:asciiTheme="minorEastAsia" w:eastAsiaTheme="minorEastAsia" w:hAnsiTheme="minorEastAsia" w:hint="eastAsia"/>
        </w:rPr>
        <w:t>地方政策に取り組む当初は、金属以外の組合との意見対立の少ないものづくり産業政策を中心に取り組み、こうした組合と政策に関する情報交換・意見交換を重ねたのち、必ずしも意見の一致しない課題についても、理解を得るよう取り組んでいくという方策もありうる。</w:t>
      </w:r>
    </w:p>
    <w:p w14:paraId="1CE05E18" w14:textId="4E7601A9" w:rsidR="000961BB" w:rsidRPr="000F7472" w:rsidRDefault="000961BB">
      <w:pPr>
        <w:widowControl/>
        <w:jc w:val="left"/>
        <w:rPr>
          <w:rFonts w:asciiTheme="minorEastAsia" w:eastAsiaTheme="minorEastAsia" w:hAnsiTheme="minorEastAsia"/>
        </w:rPr>
      </w:pPr>
      <w:r w:rsidRPr="000F7472">
        <w:rPr>
          <w:rFonts w:asciiTheme="minorEastAsia" w:eastAsiaTheme="minorEastAsia" w:hAnsiTheme="minorEastAsia"/>
        </w:rPr>
        <w:br w:type="page"/>
      </w:r>
    </w:p>
    <w:p w14:paraId="4FB50FE1" w14:textId="77777777" w:rsidR="003D1A6F" w:rsidRPr="00A314A8" w:rsidRDefault="003D1A6F" w:rsidP="003D1A6F">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lastRenderedPageBreak/>
        <w:t>２．実現に向けたその他の行動</w:t>
      </w:r>
    </w:p>
    <w:p w14:paraId="702EF9B6" w14:textId="77777777" w:rsidR="003D1A6F" w:rsidRPr="000F7472" w:rsidRDefault="003D1A6F" w:rsidP="003D1A6F">
      <w:pPr>
        <w:autoSpaceDE w:val="0"/>
        <w:autoSpaceDN w:val="0"/>
        <w:rPr>
          <w:rFonts w:asciiTheme="minorEastAsia" w:eastAsiaTheme="minorEastAsia" w:hAnsiTheme="minorEastAsia"/>
        </w:rPr>
      </w:pPr>
    </w:p>
    <w:p w14:paraId="552EA630" w14:textId="77777777" w:rsidR="00915FF0" w:rsidRPr="000F7472" w:rsidRDefault="00915FF0" w:rsidP="00223D15">
      <w:pPr>
        <w:autoSpaceDE w:val="0"/>
        <w:autoSpaceDN w:val="0"/>
        <w:ind w:left="226" w:hangingChars="100" w:hanging="226"/>
        <w:rPr>
          <w:rFonts w:asciiTheme="majorEastAsia" w:eastAsiaTheme="majorEastAsia" w:hAnsiTheme="majorEastAsia"/>
          <w:sz w:val="22"/>
          <w:szCs w:val="22"/>
        </w:rPr>
      </w:pPr>
      <w:r w:rsidRPr="000F7472">
        <w:rPr>
          <w:rFonts w:asciiTheme="majorEastAsia" w:eastAsiaTheme="majorEastAsia" w:hAnsiTheme="majorEastAsia" w:hint="eastAsia"/>
          <w:sz w:val="22"/>
          <w:szCs w:val="22"/>
        </w:rPr>
        <w:t>①学習会の開催</w:t>
      </w:r>
    </w:p>
    <w:p w14:paraId="79AA6F01" w14:textId="3FD1777C" w:rsidR="00894D9D" w:rsidRPr="000F7472" w:rsidRDefault="00894D9D" w:rsidP="00223D15">
      <w:pPr>
        <w:autoSpaceDE w:val="0"/>
        <w:autoSpaceDN w:val="0"/>
        <w:ind w:left="216"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5A51F3" w:rsidRPr="000F7472">
        <w:rPr>
          <w:rFonts w:asciiTheme="minorEastAsia" w:eastAsiaTheme="minorEastAsia" w:hAnsiTheme="minorEastAsia" w:hint="eastAsia"/>
        </w:rPr>
        <w:t>金属労協地方ブロックや金属の都道府県別組織内</w:t>
      </w:r>
      <w:r w:rsidRPr="000F7472">
        <w:rPr>
          <w:rFonts w:asciiTheme="minorEastAsia" w:eastAsiaTheme="minorEastAsia" w:hAnsiTheme="minorEastAsia" w:hint="eastAsia"/>
        </w:rPr>
        <w:t>で理解を深めるため、</w:t>
      </w:r>
      <w:r w:rsidR="00A313ED" w:rsidRPr="000F7472">
        <w:rPr>
          <w:rFonts w:asciiTheme="minorEastAsia" w:eastAsiaTheme="minorEastAsia" w:hAnsiTheme="minorEastAsia" w:hint="eastAsia"/>
        </w:rPr>
        <w:t>各地域において、</w:t>
      </w:r>
      <w:r w:rsidRPr="000F7472">
        <w:rPr>
          <w:rFonts w:asciiTheme="minorEastAsia" w:eastAsiaTheme="minorEastAsia" w:hAnsiTheme="minorEastAsia" w:hint="eastAsia"/>
        </w:rPr>
        <w:t>「地方における政策・制度課題20</w:t>
      </w:r>
      <w:r w:rsidR="00714DA8" w:rsidRPr="000F7472">
        <w:rPr>
          <w:rFonts w:asciiTheme="minorEastAsia" w:eastAsiaTheme="minorEastAsia" w:hAnsiTheme="minorEastAsia" w:hint="eastAsia"/>
        </w:rPr>
        <w:t>2</w:t>
      </w:r>
      <w:r w:rsidR="00223D15" w:rsidRPr="000F7472">
        <w:rPr>
          <w:rFonts w:asciiTheme="minorEastAsia" w:eastAsiaTheme="minorEastAsia" w:hAnsiTheme="minorEastAsia" w:hint="eastAsia"/>
        </w:rPr>
        <w:t>1</w:t>
      </w:r>
      <w:r w:rsidRPr="000F7472">
        <w:rPr>
          <w:rFonts w:asciiTheme="minorEastAsia" w:eastAsiaTheme="minorEastAsia" w:hAnsiTheme="minorEastAsia" w:hint="eastAsia"/>
        </w:rPr>
        <w:t>」に関する</w:t>
      </w:r>
      <w:r w:rsidR="00223D15" w:rsidRPr="000F7472">
        <w:rPr>
          <w:rFonts w:asciiTheme="minorEastAsia" w:eastAsiaTheme="minorEastAsia" w:hAnsiTheme="minorEastAsia" w:hint="eastAsia"/>
        </w:rPr>
        <w:t>学習会</w:t>
      </w:r>
      <w:r w:rsidR="00DC0AA9" w:rsidRPr="000F7472">
        <w:rPr>
          <w:rFonts w:asciiTheme="minorEastAsia" w:eastAsiaTheme="minorEastAsia" w:hAnsiTheme="minorEastAsia" w:hint="eastAsia"/>
        </w:rPr>
        <w:t>、あるいは最低賃金に関する学習会を開催する。</w:t>
      </w:r>
      <w:r w:rsidR="00940A5D" w:rsidRPr="000F7472">
        <w:rPr>
          <w:rFonts w:asciiTheme="minorEastAsia" w:eastAsiaTheme="minorEastAsia" w:hAnsiTheme="minorEastAsia" w:hint="eastAsia"/>
        </w:rPr>
        <w:t>学習会には、地方連合会事務局の金属部門担当者、政策担当者のみなさんにも、参加を呼び掛ける。</w:t>
      </w:r>
      <w:r w:rsidR="00DC0AA9" w:rsidRPr="000F7472">
        <w:rPr>
          <w:rFonts w:asciiTheme="minorEastAsia" w:eastAsiaTheme="minorEastAsia" w:hAnsiTheme="minorEastAsia" w:hint="eastAsia"/>
        </w:rPr>
        <w:t>（添付「『最低賃金』と『地方政策』の学習会実施について」参照）</w:t>
      </w:r>
    </w:p>
    <w:p w14:paraId="127144D3" w14:textId="29D47C00" w:rsidR="000961BB" w:rsidRPr="000F7472" w:rsidRDefault="000961BB" w:rsidP="00223D15">
      <w:pPr>
        <w:autoSpaceDE w:val="0"/>
        <w:autoSpaceDN w:val="0"/>
        <w:ind w:left="216" w:hangingChars="100" w:hanging="216"/>
        <w:rPr>
          <w:rFonts w:asciiTheme="minorEastAsia" w:eastAsiaTheme="minorEastAsia" w:hAnsiTheme="minorEastAsia"/>
        </w:rPr>
      </w:pPr>
      <w:r w:rsidRPr="000F7472">
        <w:rPr>
          <w:rFonts w:asciiTheme="minorEastAsia" w:eastAsiaTheme="minorEastAsia" w:hAnsiTheme="minorEastAsia" w:hint="eastAsia"/>
        </w:rPr>
        <w:t>＊なお金属労協本部として、地方ブロックおよび都道府県別組織の新任の代表・事務局長を対象とした講習会の開催についても、別途検討していく。</w:t>
      </w:r>
    </w:p>
    <w:p w14:paraId="1A7164F7" w14:textId="77777777" w:rsidR="00915FF0" w:rsidRPr="000F7472" w:rsidRDefault="00915FF0" w:rsidP="00223D15">
      <w:pPr>
        <w:autoSpaceDE w:val="0"/>
        <w:autoSpaceDN w:val="0"/>
        <w:ind w:left="216" w:hangingChars="100" w:hanging="216"/>
        <w:rPr>
          <w:rFonts w:asciiTheme="minorEastAsia" w:eastAsiaTheme="minorEastAsia" w:hAnsiTheme="minorEastAsia"/>
        </w:rPr>
      </w:pPr>
    </w:p>
    <w:p w14:paraId="0B3B04EA" w14:textId="77777777" w:rsidR="00915FF0" w:rsidRPr="000F7472" w:rsidRDefault="00915FF0" w:rsidP="00223D15">
      <w:pPr>
        <w:autoSpaceDE w:val="0"/>
        <w:autoSpaceDN w:val="0"/>
        <w:ind w:left="226" w:hangingChars="100" w:hanging="226"/>
        <w:rPr>
          <w:rFonts w:asciiTheme="majorEastAsia" w:eastAsiaTheme="majorEastAsia" w:hAnsiTheme="majorEastAsia"/>
          <w:sz w:val="22"/>
          <w:szCs w:val="22"/>
        </w:rPr>
      </w:pPr>
      <w:r w:rsidRPr="000F7472">
        <w:rPr>
          <w:rFonts w:asciiTheme="majorEastAsia" w:eastAsiaTheme="majorEastAsia" w:hAnsiTheme="majorEastAsia" w:hint="eastAsia"/>
          <w:sz w:val="22"/>
          <w:szCs w:val="22"/>
        </w:rPr>
        <w:t>②地方議員との</w:t>
      </w:r>
      <w:r w:rsidR="00C93706" w:rsidRPr="000F7472">
        <w:rPr>
          <w:rFonts w:asciiTheme="majorEastAsia" w:eastAsiaTheme="majorEastAsia" w:hAnsiTheme="majorEastAsia" w:hint="eastAsia"/>
          <w:sz w:val="22"/>
          <w:szCs w:val="22"/>
        </w:rPr>
        <w:t>連携</w:t>
      </w:r>
      <w:r w:rsidRPr="000F7472">
        <w:rPr>
          <w:rFonts w:asciiTheme="majorEastAsia" w:eastAsiaTheme="majorEastAsia" w:hAnsiTheme="majorEastAsia" w:hint="eastAsia"/>
          <w:sz w:val="22"/>
          <w:szCs w:val="22"/>
        </w:rPr>
        <w:t>、経営者団体などへの理解促進</w:t>
      </w:r>
    </w:p>
    <w:p w14:paraId="72384CC9" w14:textId="07982C8B" w:rsidR="0018246A" w:rsidRPr="000F7472" w:rsidRDefault="00583473" w:rsidP="00223D15">
      <w:pPr>
        <w:autoSpaceDE w:val="0"/>
        <w:autoSpaceDN w:val="0"/>
        <w:ind w:left="216"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18246A" w:rsidRPr="000F7472">
        <w:rPr>
          <w:rFonts w:asciiTheme="minorEastAsia" w:eastAsiaTheme="minorEastAsia" w:hAnsiTheme="minorEastAsia" w:hint="eastAsia"/>
        </w:rPr>
        <w:t>金属の</w:t>
      </w:r>
      <w:r w:rsidR="005A51F3" w:rsidRPr="000F7472">
        <w:rPr>
          <w:rFonts w:asciiTheme="minorEastAsia" w:eastAsiaTheme="minorEastAsia" w:hAnsiTheme="minorEastAsia" w:hint="eastAsia"/>
        </w:rPr>
        <w:t>都道府県別組織や産別地方組織</w:t>
      </w:r>
      <w:r w:rsidR="0018246A" w:rsidRPr="000F7472">
        <w:rPr>
          <w:rFonts w:asciiTheme="minorEastAsia" w:eastAsiaTheme="minorEastAsia" w:hAnsiTheme="minorEastAsia" w:hint="eastAsia"/>
        </w:rPr>
        <w:t>が自治体の首長</w:t>
      </w:r>
      <w:r w:rsidR="00E92AAA" w:rsidRPr="000F7472">
        <w:rPr>
          <w:rFonts w:asciiTheme="minorEastAsia" w:eastAsiaTheme="minorEastAsia" w:hAnsiTheme="minorEastAsia" w:hint="eastAsia"/>
        </w:rPr>
        <w:t>・</w:t>
      </w:r>
      <w:r w:rsidR="00015F92" w:rsidRPr="000F7472">
        <w:rPr>
          <w:rFonts w:asciiTheme="minorEastAsia" w:eastAsiaTheme="minorEastAsia" w:hAnsiTheme="minorEastAsia" w:hint="eastAsia"/>
        </w:rPr>
        <w:t>担当部局</w:t>
      </w:r>
      <w:r w:rsidR="004C5E4A" w:rsidRPr="000F7472">
        <w:rPr>
          <w:rFonts w:asciiTheme="minorEastAsia" w:eastAsiaTheme="minorEastAsia" w:hAnsiTheme="minorEastAsia" w:hint="eastAsia"/>
        </w:rPr>
        <w:t>、国の出先機関（労働局、経済産業局など）</w:t>
      </w:r>
      <w:r w:rsidR="0018246A" w:rsidRPr="000F7472">
        <w:rPr>
          <w:rFonts w:asciiTheme="minorEastAsia" w:eastAsiaTheme="minorEastAsia" w:hAnsiTheme="minorEastAsia" w:hint="eastAsia"/>
        </w:rPr>
        <w:t>などと懇談する機会をとらえて、政策の考え方を伝える。</w:t>
      </w:r>
    </w:p>
    <w:p w14:paraId="74E6BBAB" w14:textId="77777777" w:rsidR="00680445" w:rsidRPr="000F7472" w:rsidRDefault="00680445" w:rsidP="000172B8">
      <w:pPr>
        <w:autoSpaceDE w:val="0"/>
        <w:autoSpaceDN w:val="0"/>
        <w:ind w:leftChars="100" w:left="432" w:hangingChars="100" w:hanging="216"/>
        <w:rPr>
          <w:rFonts w:asciiTheme="majorEastAsia" w:eastAsiaTheme="majorEastAsia" w:hAnsiTheme="majorEastAsia"/>
        </w:rPr>
      </w:pPr>
      <w:r w:rsidRPr="000F7472">
        <w:rPr>
          <w:rFonts w:asciiTheme="majorEastAsia" w:eastAsiaTheme="majorEastAsia" w:hAnsiTheme="majorEastAsia" w:hint="eastAsia"/>
        </w:rPr>
        <w:t xml:space="preserve">　　　</w:t>
      </w:r>
      <w:r w:rsidRPr="000F7472">
        <w:rPr>
          <w:rFonts w:asciiTheme="majorEastAsia" w:eastAsiaTheme="majorEastAsia" w:hAnsiTheme="majorEastAsia" w:hint="eastAsia"/>
          <w:bdr w:val="single" w:sz="4" w:space="0" w:color="auto"/>
        </w:rPr>
        <w:t xml:space="preserve">　金属の都道府県別組織または産別地方組織　</w:t>
      </w:r>
      <w:r w:rsidRPr="000F7472">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0F7472">
        <w:rPr>
          <w:rFonts w:asciiTheme="majorEastAsia" w:eastAsiaTheme="majorEastAsia" w:hAnsiTheme="majorEastAsia" w:hint="eastAsia"/>
          <w:bdr w:val="single" w:sz="4" w:space="0" w:color="auto"/>
        </w:rPr>
        <w:t xml:space="preserve">　自治体</w:t>
      </w:r>
      <w:r w:rsidR="00A40A23" w:rsidRPr="000F7472">
        <w:rPr>
          <w:rFonts w:asciiTheme="majorEastAsia" w:eastAsiaTheme="majorEastAsia" w:hAnsiTheme="majorEastAsia" w:hint="eastAsia"/>
          <w:bdr w:val="single" w:sz="4" w:space="0" w:color="auto"/>
        </w:rPr>
        <w:t>・</w:t>
      </w:r>
      <w:r w:rsidR="00180201" w:rsidRPr="000F7472">
        <w:rPr>
          <w:rFonts w:asciiTheme="majorEastAsia" w:eastAsiaTheme="majorEastAsia" w:hAnsiTheme="majorEastAsia" w:hint="eastAsia"/>
          <w:bdr w:val="single" w:sz="4" w:space="0" w:color="auto"/>
        </w:rPr>
        <w:t>国の出先機関</w:t>
      </w:r>
      <w:r w:rsidRPr="000F7472">
        <w:rPr>
          <w:rFonts w:asciiTheme="majorEastAsia" w:eastAsiaTheme="majorEastAsia" w:hAnsiTheme="majorEastAsia" w:hint="eastAsia"/>
          <w:bdr w:val="single" w:sz="4" w:space="0" w:color="auto"/>
        </w:rPr>
        <w:t xml:space="preserve">　</w:t>
      </w:r>
    </w:p>
    <w:p w14:paraId="52BA8AAD" w14:textId="77777777" w:rsidR="003F5567" w:rsidRPr="000F7472" w:rsidRDefault="00583473" w:rsidP="00915FF0">
      <w:pPr>
        <w:autoSpaceDE w:val="0"/>
        <w:autoSpaceDN w:val="0"/>
        <w:ind w:leftChars="16" w:left="251" w:hangingChars="100" w:hanging="216"/>
        <w:rPr>
          <w:rFonts w:asciiTheme="minorEastAsia" w:eastAsiaTheme="minorEastAsia" w:hAnsiTheme="minorEastAsia"/>
        </w:rPr>
      </w:pPr>
      <w:r w:rsidRPr="000F7472">
        <w:rPr>
          <w:rFonts w:asciiTheme="minorEastAsia" w:eastAsiaTheme="minorEastAsia" w:hAnsiTheme="minorEastAsia" w:hint="eastAsia"/>
        </w:rPr>
        <w:t>＊</w:t>
      </w:r>
      <w:r w:rsidR="0018246A" w:rsidRPr="000F7472">
        <w:rPr>
          <w:rFonts w:asciiTheme="minorEastAsia" w:eastAsiaTheme="minorEastAsia" w:hAnsiTheme="minorEastAsia" w:hint="eastAsia"/>
        </w:rPr>
        <w:t>支援する地方議会議員を通じて、政策の実現を図る。</w:t>
      </w:r>
      <w:r w:rsidR="00B01C0B" w:rsidRPr="000F7472">
        <w:rPr>
          <w:rFonts w:asciiTheme="minorEastAsia" w:eastAsiaTheme="minorEastAsia" w:hAnsiTheme="minorEastAsia" w:hint="eastAsia"/>
        </w:rPr>
        <w:t>この「地方における政策・制度課題202</w:t>
      </w:r>
      <w:r w:rsidR="00915FF0" w:rsidRPr="000F7472">
        <w:rPr>
          <w:rFonts w:asciiTheme="minorEastAsia" w:eastAsiaTheme="minorEastAsia" w:hAnsiTheme="minorEastAsia" w:hint="eastAsia"/>
        </w:rPr>
        <w:t>1</w:t>
      </w:r>
      <w:r w:rsidR="00B01C0B" w:rsidRPr="000F7472">
        <w:rPr>
          <w:rFonts w:asciiTheme="minorEastAsia" w:eastAsiaTheme="minorEastAsia" w:hAnsiTheme="minorEastAsia" w:hint="eastAsia"/>
        </w:rPr>
        <w:t>」を地方議会議員に配布する。</w:t>
      </w:r>
      <w:r w:rsidR="000172B8" w:rsidRPr="000F7472">
        <w:rPr>
          <w:rFonts w:asciiTheme="minorEastAsia" w:eastAsiaTheme="minorEastAsia" w:hAnsiTheme="minorEastAsia" w:hint="eastAsia"/>
        </w:rPr>
        <w:t>金属の</w:t>
      </w:r>
      <w:r w:rsidR="005A51F3" w:rsidRPr="000F7472">
        <w:rPr>
          <w:rFonts w:asciiTheme="minorEastAsia" w:eastAsiaTheme="minorEastAsia" w:hAnsiTheme="minorEastAsia" w:hint="eastAsia"/>
        </w:rPr>
        <w:t>各</w:t>
      </w:r>
      <w:r w:rsidR="000172B8" w:rsidRPr="000F7472">
        <w:rPr>
          <w:rFonts w:asciiTheme="minorEastAsia" w:eastAsiaTheme="minorEastAsia" w:hAnsiTheme="minorEastAsia" w:hint="eastAsia"/>
        </w:rPr>
        <w:t>産別地方組織と、各産別地方組織が支援する地方議会議員とが一堂に会する会議を開催し、「地方における政策・制度課題202</w:t>
      </w:r>
      <w:r w:rsidR="00915FF0" w:rsidRPr="000F7472">
        <w:rPr>
          <w:rFonts w:asciiTheme="minorEastAsia" w:eastAsiaTheme="minorEastAsia" w:hAnsiTheme="minorEastAsia" w:hint="eastAsia"/>
        </w:rPr>
        <w:t>1</w:t>
      </w:r>
      <w:r w:rsidR="000172B8" w:rsidRPr="000F7472">
        <w:rPr>
          <w:rFonts w:asciiTheme="minorEastAsia" w:eastAsiaTheme="minorEastAsia" w:hAnsiTheme="minorEastAsia" w:hint="eastAsia"/>
        </w:rPr>
        <w:t>」の政策実現に向けた行動を依頼する。</w:t>
      </w:r>
    </w:p>
    <w:p w14:paraId="5966FCEB" w14:textId="77777777" w:rsidR="00680445" w:rsidRPr="000F7472" w:rsidRDefault="00680445" w:rsidP="00680445">
      <w:pPr>
        <w:autoSpaceDE w:val="0"/>
        <w:autoSpaceDN w:val="0"/>
        <w:ind w:leftChars="100" w:left="432" w:hangingChars="100" w:hanging="216"/>
        <w:rPr>
          <w:rFonts w:asciiTheme="majorEastAsia" w:eastAsiaTheme="majorEastAsia" w:hAnsiTheme="majorEastAsia"/>
        </w:rPr>
      </w:pPr>
      <w:r w:rsidRPr="000F7472">
        <w:rPr>
          <w:rFonts w:asciiTheme="majorEastAsia" w:eastAsiaTheme="majorEastAsia" w:hAnsiTheme="majorEastAsia" w:hint="eastAsia"/>
        </w:rPr>
        <w:t xml:space="preserve">　　　</w:t>
      </w:r>
      <w:r w:rsidRPr="000F7472">
        <w:rPr>
          <w:rFonts w:asciiTheme="majorEastAsia" w:eastAsiaTheme="majorEastAsia" w:hAnsiTheme="majorEastAsia" w:hint="eastAsia"/>
          <w:bdr w:val="single" w:sz="4" w:space="0" w:color="auto"/>
        </w:rPr>
        <w:t xml:space="preserve">　金属の都道府県別組織または産別地方組織　</w:t>
      </w:r>
      <w:r w:rsidRPr="000F7472">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0F7472">
        <w:rPr>
          <w:rFonts w:asciiTheme="majorEastAsia" w:eastAsiaTheme="majorEastAsia" w:hAnsiTheme="majorEastAsia" w:hint="eastAsia"/>
          <w:bdr w:val="single" w:sz="4" w:space="0" w:color="auto"/>
        </w:rPr>
        <w:t xml:space="preserve">　地方議会議員　</w:t>
      </w:r>
      <w:r w:rsidRPr="000F7472">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0F7472">
        <w:rPr>
          <w:rFonts w:asciiTheme="majorEastAsia" w:eastAsiaTheme="majorEastAsia" w:hAnsiTheme="majorEastAsia" w:hint="eastAsia"/>
          <w:bdr w:val="single" w:sz="4" w:space="0" w:color="auto"/>
        </w:rPr>
        <w:t xml:space="preserve">　自治体　</w:t>
      </w:r>
    </w:p>
    <w:p w14:paraId="5F0196B1" w14:textId="77777777" w:rsidR="003F5567" w:rsidRPr="000F7472" w:rsidRDefault="00E92AAA" w:rsidP="00915FF0">
      <w:pPr>
        <w:widowControl/>
        <w:ind w:left="216" w:hangingChars="100" w:hanging="216"/>
        <w:jc w:val="left"/>
        <w:rPr>
          <w:rFonts w:asciiTheme="minorEastAsia" w:eastAsiaTheme="minorEastAsia" w:hAnsiTheme="minorEastAsia"/>
        </w:rPr>
      </w:pPr>
      <w:r w:rsidRPr="000F7472">
        <w:rPr>
          <w:rFonts w:asciiTheme="minorEastAsia" w:eastAsiaTheme="minorEastAsia" w:hAnsiTheme="minorEastAsia" w:hint="eastAsia"/>
        </w:rPr>
        <w:t>＊金属の都道府県別組織や産別地方組織が、地元の経営者団体、産業界の代表や報道関係者と懇談する機会をとらえて、政策の考え方を伝え、理解促進、問題意識の共有化を図る。</w:t>
      </w:r>
    </w:p>
    <w:p w14:paraId="5AFEDD8A" w14:textId="77777777" w:rsidR="00B01C0B" w:rsidRPr="000F7472" w:rsidRDefault="00B01C0B">
      <w:pPr>
        <w:widowControl/>
        <w:jc w:val="left"/>
        <w:rPr>
          <w:rFonts w:asciiTheme="minorEastAsia" w:eastAsiaTheme="minorEastAsia" w:hAnsiTheme="minorEastAsia"/>
        </w:rPr>
      </w:pPr>
    </w:p>
    <w:p w14:paraId="7E85DDC8" w14:textId="77777777" w:rsidR="009C1298" w:rsidRPr="000F7472" w:rsidRDefault="009C1298" w:rsidP="00E71283">
      <w:pPr>
        <w:pBdr>
          <w:top w:val="single" w:sz="4" w:space="1" w:color="auto"/>
          <w:left w:val="single" w:sz="4" w:space="4" w:color="auto"/>
          <w:bottom w:val="single" w:sz="4" w:space="1" w:color="auto"/>
          <w:right w:val="single" w:sz="4" w:space="4" w:color="auto"/>
        </w:pBdr>
        <w:autoSpaceDE w:val="0"/>
        <w:autoSpaceDN w:val="0"/>
        <w:jc w:val="center"/>
        <w:rPr>
          <w:rFonts w:ascii="ＭＳ ゴシック" w:eastAsia="ＭＳ ゴシック" w:hAnsi="ＭＳ ゴシック"/>
          <w:sz w:val="24"/>
        </w:rPr>
      </w:pPr>
      <w:r w:rsidRPr="000F7472">
        <w:rPr>
          <w:rFonts w:ascii="ＭＳ ゴシック" w:eastAsia="ＭＳ ゴシック" w:hAnsi="ＭＳ ゴシック" w:hint="eastAsia"/>
          <w:sz w:val="24"/>
        </w:rPr>
        <w:t>地方政策を要請する際のポイント</w:t>
      </w:r>
    </w:p>
    <w:p w14:paraId="709A3C03" w14:textId="77777777" w:rsidR="00F871D1" w:rsidRPr="000F7472" w:rsidRDefault="00F871D1"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67FD30C1" w14:textId="0A01D16D" w:rsidR="00EF74AE" w:rsidRPr="000F7472" w:rsidRDefault="006D4C98"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①</w:t>
      </w:r>
      <w:r w:rsidR="00CE772D" w:rsidRPr="000F7472">
        <w:rPr>
          <w:rFonts w:ascii="ＭＳ ゴシック" w:eastAsia="ＭＳ ゴシック" w:hAnsi="ＭＳ ゴシック" w:hint="eastAsia"/>
          <w:sz w:val="22"/>
          <w:szCs w:val="22"/>
        </w:rPr>
        <w:t>首長や</w:t>
      </w:r>
      <w:r w:rsidR="00EF74AE" w:rsidRPr="000F7472">
        <w:rPr>
          <w:rFonts w:ascii="ＭＳ ゴシック" w:eastAsia="ＭＳ ゴシック" w:hAnsi="ＭＳ ゴシック" w:hint="eastAsia"/>
          <w:sz w:val="22"/>
          <w:szCs w:val="22"/>
        </w:rPr>
        <w:t>担当部局</w:t>
      </w:r>
      <w:r w:rsidR="00E015B5" w:rsidRPr="000F7472">
        <w:rPr>
          <w:rFonts w:ascii="ＭＳ ゴシック" w:eastAsia="ＭＳ ゴシック" w:hAnsi="ＭＳ ゴシック" w:hint="eastAsia"/>
          <w:sz w:val="22"/>
          <w:szCs w:val="22"/>
        </w:rPr>
        <w:t>、地方議会議員</w:t>
      </w:r>
      <w:r w:rsidR="00EF74AE" w:rsidRPr="000F7472">
        <w:rPr>
          <w:rFonts w:ascii="ＭＳ ゴシック" w:eastAsia="ＭＳ ゴシック" w:hAnsi="ＭＳ ゴシック" w:hint="eastAsia"/>
          <w:sz w:val="22"/>
          <w:szCs w:val="22"/>
        </w:rPr>
        <w:t>の「心を動かす」ことが重要</w:t>
      </w:r>
    </w:p>
    <w:p w14:paraId="77444B14" w14:textId="77777777" w:rsidR="00596DF5" w:rsidRPr="000F7472" w:rsidRDefault="009C1298" w:rsidP="00E71283">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政策要請を行</w:t>
      </w:r>
      <w:r w:rsidR="00A829EF" w:rsidRPr="000F7472">
        <w:rPr>
          <w:rFonts w:hint="eastAsia"/>
        </w:rPr>
        <w:t>う</w:t>
      </w:r>
      <w:r w:rsidRPr="000F7472">
        <w:rPr>
          <w:rFonts w:hint="eastAsia"/>
        </w:rPr>
        <w:t>場合、</w:t>
      </w:r>
      <w:r w:rsidR="00596DF5" w:rsidRPr="000F7472">
        <w:rPr>
          <w:rFonts w:hint="eastAsia"/>
        </w:rPr>
        <w:t>その中身により、次のような分類ができます。</w:t>
      </w:r>
    </w:p>
    <w:p w14:paraId="12013ED8" w14:textId="77777777" w:rsidR="00596DF5" w:rsidRPr="000F7472" w:rsidRDefault="00596DF5" w:rsidP="00E71283">
      <w:pPr>
        <w:pBdr>
          <w:top w:val="single" w:sz="4" w:space="1" w:color="auto"/>
          <w:left w:val="single" w:sz="4" w:space="4" w:color="auto"/>
          <w:bottom w:val="single" w:sz="4" w:space="1" w:color="auto"/>
          <w:right w:val="single" w:sz="4" w:space="4" w:color="auto"/>
        </w:pBdr>
        <w:autoSpaceDE w:val="0"/>
        <w:autoSpaceDN w:val="0"/>
        <w:ind w:firstLineChars="200" w:firstLine="432"/>
      </w:pPr>
      <w:r w:rsidRPr="000F7472">
        <w:rPr>
          <w:rFonts w:hint="eastAsia"/>
        </w:rPr>
        <w:t>①</w:t>
      </w:r>
      <w:r w:rsidR="00015F92" w:rsidRPr="000F7472">
        <w:rPr>
          <w:rFonts w:hint="eastAsia"/>
        </w:rPr>
        <w:t>基本的な方向性に関する政策</w:t>
      </w:r>
    </w:p>
    <w:p w14:paraId="54D4B29E" w14:textId="77777777" w:rsidR="00596DF5" w:rsidRPr="000F7472" w:rsidRDefault="00596DF5" w:rsidP="00E71283">
      <w:pPr>
        <w:pBdr>
          <w:top w:val="single" w:sz="4" w:space="1" w:color="auto"/>
          <w:left w:val="single" w:sz="4" w:space="4" w:color="auto"/>
          <w:bottom w:val="single" w:sz="4" w:space="1" w:color="auto"/>
          <w:right w:val="single" w:sz="4" w:space="4" w:color="auto"/>
        </w:pBdr>
        <w:autoSpaceDE w:val="0"/>
        <w:autoSpaceDN w:val="0"/>
        <w:ind w:firstLineChars="200" w:firstLine="432"/>
      </w:pPr>
      <w:r w:rsidRPr="000F7472">
        <w:rPr>
          <w:rFonts w:hint="eastAsia"/>
        </w:rPr>
        <w:t>②</w:t>
      </w:r>
      <w:r w:rsidR="00015F92" w:rsidRPr="000F7472">
        <w:rPr>
          <w:rFonts w:hint="eastAsia"/>
        </w:rPr>
        <w:t>地</w:t>
      </w:r>
      <w:r w:rsidR="009C1298" w:rsidRPr="000F7472">
        <w:rPr>
          <w:rFonts w:hint="eastAsia"/>
        </w:rPr>
        <w:t>方自治体がすでに進めようとしている</w:t>
      </w:r>
      <w:r w:rsidR="00A829EF" w:rsidRPr="000F7472">
        <w:rPr>
          <w:rFonts w:hint="eastAsia"/>
        </w:rPr>
        <w:t>政策</w:t>
      </w:r>
    </w:p>
    <w:p w14:paraId="7ED5428B" w14:textId="592648FB" w:rsidR="00596DF5" w:rsidRPr="000F7472" w:rsidRDefault="00596DF5" w:rsidP="00E71283">
      <w:pPr>
        <w:pBdr>
          <w:top w:val="single" w:sz="4" w:space="1" w:color="auto"/>
          <w:left w:val="single" w:sz="4" w:space="4" w:color="auto"/>
          <w:bottom w:val="single" w:sz="4" w:space="1" w:color="auto"/>
          <w:right w:val="single" w:sz="4" w:space="4" w:color="auto"/>
        </w:pBdr>
        <w:autoSpaceDE w:val="0"/>
        <w:autoSpaceDN w:val="0"/>
        <w:ind w:firstLineChars="200" w:firstLine="432"/>
      </w:pPr>
      <w:r w:rsidRPr="000F7472">
        <w:rPr>
          <w:rFonts w:hint="eastAsia"/>
        </w:rPr>
        <w:t>③具体的でかつ自治体として実施予定のない政策</w:t>
      </w:r>
    </w:p>
    <w:p w14:paraId="5666C4F5" w14:textId="77777777" w:rsidR="00A829EF" w:rsidRPr="000F7472" w:rsidRDefault="00596DF5" w:rsidP="00E71283">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①、②の政策</w:t>
      </w:r>
      <w:r w:rsidR="009C1298" w:rsidRPr="000F7472">
        <w:rPr>
          <w:rFonts w:hint="eastAsia"/>
        </w:rPr>
        <w:t>であれば、前向きな見解を引き出すこと</w:t>
      </w:r>
      <w:r w:rsidR="00A829EF" w:rsidRPr="000F7472">
        <w:rPr>
          <w:rFonts w:hint="eastAsia"/>
        </w:rPr>
        <w:t>は比較的容易です。し</w:t>
      </w:r>
      <w:r w:rsidR="002D4B3A" w:rsidRPr="000F7472">
        <w:rPr>
          <w:rFonts w:hint="eastAsia"/>
        </w:rPr>
        <w:t>かしながら</w:t>
      </w:r>
      <w:r w:rsidR="00A829EF" w:rsidRPr="000F7472">
        <w:rPr>
          <w:rFonts w:hint="eastAsia"/>
        </w:rPr>
        <w:t>、</w:t>
      </w:r>
      <w:r w:rsidRPr="000F7472">
        <w:rPr>
          <w:rFonts w:hint="eastAsia"/>
        </w:rPr>
        <w:t>③の政策</w:t>
      </w:r>
      <w:r w:rsidR="00A829EF" w:rsidRPr="000F7472">
        <w:rPr>
          <w:rFonts w:hint="eastAsia"/>
        </w:rPr>
        <w:t>を要請する場合、</w:t>
      </w:r>
      <w:r w:rsidR="002D4B3A" w:rsidRPr="000F7472">
        <w:rPr>
          <w:rFonts w:hint="eastAsia"/>
        </w:rPr>
        <w:t>首長から100％否定的な見解が示されることは少ない</w:t>
      </w:r>
      <w:r w:rsidRPr="000F7472">
        <w:rPr>
          <w:rFonts w:hint="eastAsia"/>
        </w:rPr>
        <w:t>ものの</w:t>
      </w:r>
      <w:r w:rsidR="00A829EF" w:rsidRPr="000F7472">
        <w:rPr>
          <w:rFonts w:hint="eastAsia"/>
        </w:rPr>
        <w:t>、</w:t>
      </w:r>
      <w:r w:rsidR="002D4B3A" w:rsidRPr="000F7472">
        <w:rPr>
          <w:rFonts w:hint="eastAsia"/>
        </w:rPr>
        <w:t>担当部局からは、</w:t>
      </w:r>
      <w:r w:rsidR="009C1298" w:rsidRPr="000F7472">
        <w:rPr>
          <w:rFonts w:hint="eastAsia"/>
        </w:rPr>
        <w:t>さまざまな「できない理由」が</w:t>
      </w:r>
      <w:r w:rsidR="00A829EF" w:rsidRPr="000F7472">
        <w:rPr>
          <w:rFonts w:hint="eastAsia"/>
        </w:rPr>
        <w:t>示される</w:t>
      </w:r>
      <w:r w:rsidR="009C1298" w:rsidRPr="000F7472">
        <w:rPr>
          <w:rFonts w:hint="eastAsia"/>
        </w:rPr>
        <w:t>はずです。</w:t>
      </w:r>
    </w:p>
    <w:p w14:paraId="3F9ECB96" w14:textId="77777777" w:rsidR="00913B97" w:rsidRPr="000F7472" w:rsidRDefault="00A829EF" w:rsidP="00F02F6F">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こうした場合、</w:t>
      </w:r>
      <w:r w:rsidR="00792E59" w:rsidRPr="000F7472">
        <w:rPr>
          <w:rFonts w:hint="eastAsia"/>
        </w:rPr>
        <w:t>首長や担当部局、地方議会議員</w:t>
      </w:r>
      <w:r w:rsidR="00BD7D29" w:rsidRPr="000F7472">
        <w:rPr>
          <w:rFonts w:hint="eastAsia"/>
        </w:rPr>
        <w:t>の「心を動かす」ことが決定的に重要となります。こうした人々に、</w:t>
      </w:r>
      <w:r w:rsidR="00792E59" w:rsidRPr="000F7472">
        <w:rPr>
          <w:rFonts w:hint="eastAsia"/>
        </w:rPr>
        <w:t>「そうだったのか」「そのとおりだ」「それでいこう」と感じてもらえるよう、</w:t>
      </w:r>
      <w:r w:rsidR="00BD7D29" w:rsidRPr="000F7472">
        <w:rPr>
          <w:rFonts w:hint="eastAsia"/>
        </w:rPr>
        <w:t>具体的な</w:t>
      </w:r>
      <w:r w:rsidR="00792E59" w:rsidRPr="000F7472">
        <w:rPr>
          <w:rFonts w:hint="eastAsia"/>
        </w:rPr>
        <w:t>データ</w:t>
      </w:r>
      <w:r w:rsidR="00BD7D29" w:rsidRPr="000F7472">
        <w:rPr>
          <w:rFonts w:hint="eastAsia"/>
        </w:rPr>
        <w:t>や写真を示し、現場の声を伝え、他の都道府県の実施状況と比較する、といったことが必要です。自治体が情報を持っていないようであれば、まずは調査からはじめるよう、求めていくことも有効です。</w:t>
      </w:r>
    </w:p>
    <w:p w14:paraId="49F51880" w14:textId="248819A5" w:rsidR="00F871D1" w:rsidRDefault="00F871D1"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144C83FE" w14:textId="77777777" w:rsidR="00A314A8" w:rsidRPr="000F7472" w:rsidRDefault="00A314A8"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5AB9CCA0" w14:textId="21A71EE2" w:rsidR="00913B97" w:rsidRPr="000F7472" w:rsidRDefault="006D4C98"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lastRenderedPageBreak/>
        <w:t>②</w:t>
      </w:r>
      <w:r w:rsidR="00F871D1" w:rsidRPr="000F7472">
        <w:rPr>
          <w:rFonts w:ascii="ＭＳ ゴシック" w:eastAsia="ＭＳ ゴシック" w:hAnsi="ＭＳ ゴシック" w:hint="eastAsia"/>
          <w:sz w:val="22"/>
          <w:szCs w:val="22"/>
        </w:rPr>
        <w:t>「</w:t>
      </w:r>
      <w:r w:rsidR="00913B97" w:rsidRPr="000F7472">
        <w:rPr>
          <w:rFonts w:ascii="ＭＳ ゴシック" w:eastAsia="ＭＳ ゴシック" w:hAnsi="ＭＳ ゴシック" w:hint="eastAsia"/>
          <w:sz w:val="22"/>
          <w:szCs w:val="22"/>
        </w:rPr>
        <w:t>行政事業レビューシート」の活用が重要</w:t>
      </w:r>
    </w:p>
    <w:p w14:paraId="24EC0612" w14:textId="3FE2CB22" w:rsidR="00913B97" w:rsidRPr="000F7472" w:rsidRDefault="00913B97" w:rsidP="00E71283">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国では、各府省が実施している約5,000の事業すべてについて、目的や事業概要、予算額・執行額、内訳、成果目標・成果実績、単位あたりコスト、政策評価、点検・改善結果、支出先などを記載した「行政事業レビューシート」を作成し、ホームページで公表しています。都道府県、市</w:t>
      </w:r>
      <w:r w:rsidR="00665BAB" w:rsidRPr="000F7472">
        <w:rPr>
          <w:rFonts w:hint="eastAsia"/>
        </w:rPr>
        <w:t>区</w:t>
      </w:r>
      <w:r w:rsidRPr="000F7472">
        <w:rPr>
          <w:rFonts w:hint="eastAsia"/>
        </w:rPr>
        <w:t>町村でも、名称はさまざまですが、これに相当するシートを作成・公表している自治体</w:t>
      </w:r>
      <w:r w:rsidR="00EF2601" w:rsidRPr="000F7472">
        <w:rPr>
          <w:rFonts w:hint="eastAsia"/>
        </w:rPr>
        <w:t>、あるいは個別事業の予算の詳細な根拠を示した資料を公表している自治体</w:t>
      </w:r>
      <w:r w:rsidRPr="000F7472">
        <w:rPr>
          <w:rFonts w:hint="eastAsia"/>
        </w:rPr>
        <w:t>は少なくありません。労働組合から要請しようとする政策に類似の政策がすでに存在するのかどうか、その政策は効果をあげているのかどうかをチェックするのにきわめて有効な仕組みです。</w:t>
      </w:r>
    </w:p>
    <w:p w14:paraId="0DB1A241" w14:textId="77777777" w:rsidR="00913B97" w:rsidRPr="000F7472" w:rsidRDefault="00913B97" w:rsidP="00E71283">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ただし、すべての事業ではなく、主要な事業についてだけ、シートの作成・公表を行っている</w:t>
      </w:r>
      <w:r w:rsidR="00E92AAA" w:rsidRPr="000F7472">
        <w:rPr>
          <w:rFonts w:hint="eastAsia"/>
        </w:rPr>
        <w:t>自治体</w:t>
      </w:r>
      <w:r w:rsidR="00895EE6" w:rsidRPr="000F7472">
        <w:rPr>
          <w:rFonts w:hint="eastAsia"/>
        </w:rPr>
        <w:t>が多く、</w:t>
      </w:r>
      <w:r w:rsidR="00FB3E3C" w:rsidRPr="000F7472">
        <w:rPr>
          <w:rFonts w:hint="eastAsia"/>
        </w:rPr>
        <w:t>そうした</w:t>
      </w:r>
      <w:r w:rsidR="00E92AAA" w:rsidRPr="000F7472">
        <w:rPr>
          <w:rFonts w:hint="eastAsia"/>
        </w:rPr>
        <w:t>場合</w:t>
      </w:r>
      <w:r w:rsidR="00895EE6" w:rsidRPr="000F7472">
        <w:rPr>
          <w:rFonts w:hint="eastAsia"/>
        </w:rPr>
        <w:t>には</w:t>
      </w:r>
      <w:r w:rsidR="00E92AAA" w:rsidRPr="000F7472">
        <w:rPr>
          <w:rFonts w:hint="eastAsia"/>
        </w:rPr>
        <w:t>、</w:t>
      </w:r>
      <w:r w:rsidR="00895EE6" w:rsidRPr="000F7472">
        <w:rPr>
          <w:rFonts w:hint="eastAsia"/>
        </w:rPr>
        <w:t>シートが作成されていない事業の中に、</w:t>
      </w:r>
      <w:r w:rsidRPr="000F7472">
        <w:rPr>
          <w:rFonts w:hint="eastAsia"/>
        </w:rPr>
        <w:t>無駄な事業、効果の少ない事業</w:t>
      </w:r>
      <w:r w:rsidR="00895EE6" w:rsidRPr="000F7472">
        <w:rPr>
          <w:rFonts w:hint="eastAsia"/>
        </w:rPr>
        <w:t>が含まれている可能性があります。</w:t>
      </w:r>
      <w:r w:rsidRPr="000F7472">
        <w:rPr>
          <w:rFonts w:hint="eastAsia"/>
        </w:rPr>
        <w:t>自治体に対し、すべての事業に関し、網羅的なシートの作成を促し、これを活用して、既存事業の費用対効果などをチェックし、ライバル自治体、近隣自治体を含む他の自治体との比較を行っていくことがきわめて有効です。</w:t>
      </w:r>
    </w:p>
    <w:p w14:paraId="72AA568D" w14:textId="77777777" w:rsidR="00F871D1" w:rsidRPr="000F7472" w:rsidRDefault="00F871D1"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0BC74F3E" w14:textId="764AF6CA" w:rsidR="00913B97" w:rsidRPr="000F7472" w:rsidRDefault="006D4C98" w:rsidP="00E71283">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③</w:t>
      </w:r>
      <w:r w:rsidR="00913B97" w:rsidRPr="000F7472">
        <w:rPr>
          <w:rFonts w:ascii="ＭＳ ゴシック" w:eastAsia="ＭＳ ゴシック" w:hAnsi="ＭＳ ゴシック" w:hint="eastAsia"/>
          <w:sz w:val="22"/>
          <w:szCs w:val="22"/>
        </w:rPr>
        <w:t>ＰＤＣＡサイクルを機能させる</w:t>
      </w:r>
    </w:p>
    <w:p w14:paraId="7837C647" w14:textId="7EF61E96" w:rsidR="00913B97" w:rsidRPr="000F7472" w:rsidRDefault="00913B97" w:rsidP="00E71283">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自治体に対する要請項目が、一回の要請活動で実現することはまずありません。担当部局として本来は賛成なのだが、</w:t>
      </w:r>
      <w:r w:rsidR="00E5292B" w:rsidRPr="000F7472">
        <w:rPr>
          <w:rFonts w:hint="eastAsia"/>
        </w:rPr>
        <w:t>財源の問題、あるいは労働組合とは立場や利害関係が異なる人々への配慮などから、</w:t>
      </w:r>
      <w:r w:rsidRPr="000F7472">
        <w:rPr>
          <w:rFonts w:hint="eastAsia"/>
        </w:rPr>
        <w:t>否定的な公式見解を示さざるを得ない場合もあります。否定的な見解にひるむことなく、次の機会に備えることが重要です。首長や担当部局から示された見解を精査し、金属労協本部とも相談しながら、これを打ち破るためのロジックを組み立て、データを揃え、次の機会により強力な主張が展開できるようにしていきます。</w:t>
      </w:r>
    </w:p>
    <w:p w14:paraId="0EBE79F2" w14:textId="77777777" w:rsidR="00F871D1" w:rsidRPr="000F7472" w:rsidRDefault="00F871D1" w:rsidP="006D08EC">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p>
    <w:p w14:paraId="3C58FEF9" w14:textId="10A81238" w:rsidR="006D08EC" w:rsidRPr="000F7472" w:rsidRDefault="006D4C98" w:rsidP="006D08EC">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r w:rsidRPr="000F7472">
        <w:rPr>
          <w:rFonts w:asciiTheme="majorEastAsia" w:eastAsiaTheme="majorEastAsia" w:hAnsiTheme="majorEastAsia" w:hint="eastAsia"/>
          <w:sz w:val="22"/>
          <w:szCs w:val="22"/>
        </w:rPr>
        <w:t>④</w:t>
      </w:r>
      <w:r w:rsidR="006D08EC" w:rsidRPr="000F7472">
        <w:rPr>
          <w:rFonts w:asciiTheme="majorEastAsia" w:eastAsiaTheme="majorEastAsia" w:hAnsiTheme="majorEastAsia" w:hint="eastAsia"/>
          <w:sz w:val="22"/>
          <w:szCs w:val="22"/>
        </w:rPr>
        <w:t>ねばり強い取り組みで政策実現を勝ち取る</w:t>
      </w:r>
    </w:p>
    <w:p w14:paraId="3D3A69ED" w14:textId="4E040365" w:rsidR="006D08EC" w:rsidRPr="000F7472" w:rsidRDefault="006D08EC" w:rsidP="004728FF">
      <w:pPr>
        <w:pBdr>
          <w:top w:val="single" w:sz="4" w:space="1" w:color="auto"/>
          <w:left w:val="single" w:sz="4" w:space="4" w:color="auto"/>
          <w:bottom w:val="single" w:sz="4" w:space="1" w:color="auto"/>
          <w:right w:val="single" w:sz="4" w:space="4" w:color="auto"/>
        </w:pBdr>
        <w:autoSpaceDE w:val="0"/>
        <w:autoSpaceDN w:val="0"/>
        <w:ind w:firstLineChars="100" w:firstLine="216"/>
      </w:pPr>
      <w:r w:rsidRPr="000F7472">
        <w:rPr>
          <w:rFonts w:hint="eastAsia"/>
        </w:rPr>
        <w:t>「中小企業に対する支援を拡充せよ」「設備投資</w:t>
      </w:r>
      <w:r w:rsidR="004728FF" w:rsidRPr="000F7472">
        <w:rPr>
          <w:rFonts w:hint="eastAsia"/>
        </w:rPr>
        <w:t>促進策を</w:t>
      </w:r>
      <w:r w:rsidRPr="000F7472">
        <w:rPr>
          <w:rFonts w:hint="eastAsia"/>
        </w:rPr>
        <w:t>拡充せよ」などといった基本的な方向性に関する</w:t>
      </w:r>
      <w:r w:rsidR="004728FF" w:rsidRPr="000F7472">
        <w:rPr>
          <w:rFonts w:hint="eastAsia"/>
        </w:rPr>
        <w:t>政策・制度要求については、自治体と労働組合の見解が異なっていることは少ないので、前向きな見解を引き出すことができると思いますが、具体的でかつ実施予定のない政策は、簡単に実現するものではありません。この「地方政策実現に向けた取り組みの進め方」を参考に、ねばり強い取り組みを進めていきます。</w:t>
      </w:r>
    </w:p>
    <w:p w14:paraId="04FE9047" w14:textId="531C5268" w:rsidR="00900A89" w:rsidRPr="000F7472" w:rsidRDefault="00C01A6B" w:rsidP="002C2892">
      <w:pPr>
        <w:autoSpaceDE w:val="0"/>
        <w:autoSpaceDN w:val="0"/>
      </w:pPr>
      <w:r w:rsidRPr="000F7472">
        <w:rPr>
          <w:noProof/>
        </w:rPr>
        <w:lastRenderedPageBreak/>
        <w:drawing>
          <wp:inline distT="0" distB="0" distL="0" distR="0" wp14:anchorId="1675D48D" wp14:editId="3A54E913">
            <wp:extent cx="5759450" cy="602361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023610"/>
                    </a:xfrm>
                    <a:prstGeom prst="rect">
                      <a:avLst/>
                    </a:prstGeom>
                    <a:noFill/>
                    <a:ln>
                      <a:noFill/>
                    </a:ln>
                  </pic:spPr>
                </pic:pic>
              </a:graphicData>
            </a:graphic>
          </wp:inline>
        </w:drawing>
      </w:r>
    </w:p>
    <w:p w14:paraId="34F1ABD7" w14:textId="545311B7" w:rsidR="00900A89" w:rsidRPr="000F7472" w:rsidRDefault="00900A89">
      <w:pPr>
        <w:widowControl/>
        <w:jc w:val="left"/>
      </w:pPr>
      <w:bookmarkStart w:id="0" w:name="_GoBack"/>
      <w:bookmarkEnd w:id="0"/>
    </w:p>
    <w:sectPr w:rsidR="00900A89" w:rsidRPr="000F7472" w:rsidSect="000A2F10">
      <w:footerReference w:type="even" r:id="rId9"/>
      <w:footerReference w:type="default" r:id="rId10"/>
      <w:footerReference w:type="first" r:id="rId11"/>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FB4EB" w14:textId="77777777" w:rsidR="008F7FF1" w:rsidRDefault="008F7FF1">
      <w:r>
        <w:separator/>
      </w:r>
    </w:p>
  </w:endnote>
  <w:endnote w:type="continuationSeparator" w:id="0">
    <w:p w14:paraId="5F779E21" w14:textId="77777777" w:rsidR="008F7FF1" w:rsidRDefault="008F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A43197" w:rsidRDefault="00A43197">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A43197" w:rsidRDefault="00A431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6FA8363C" w:rsidR="00A43197" w:rsidRDefault="00A43197">
    <w:pPr>
      <w:pStyle w:val="ab"/>
      <w:jc w:val="center"/>
    </w:pPr>
  </w:p>
  <w:p w14:paraId="05CF9A52" w14:textId="77777777" w:rsidR="00A43197" w:rsidRDefault="00A431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A43197" w:rsidRDefault="00A43197">
    <w:pPr>
      <w:pStyle w:val="ab"/>
      <w:jc w:val="center"/>
    </w:pPr>
    <w:r>
      <w:fldChar w:fldCharType="begin"/>
    </w:r>
    <w:r>
      <w:instrText>PAGE   \* MERGEFORMAT</w:instrText>
    </w:r>
    <w:r>
      <w:fldChar w:fldCharType="separate"/>
    </w:r>
    <w:r>
      <w:rPr>
        <w:lang w:val="ja-JP"/>
      </w:rPr>
      <w:t>1</w:t>
    </w:r>
    <w:r>
      <w:fldChar w:fldCharType="end"/>
    </w:r>
  </w:p>
  <w:p w14:paraId="10BAD524" w14:textId="77777777" w:rsidR="00A43197" w:rsidRDefault="00A43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9777" w14:textId="77777777" w:rsidR="008F7FF1" w:rsidRDefault="008F7FF1">
      <w:r>
        <w:separator/>
      </w:r>
    </w:p>
  </w:footnote>
  <w:footnote w:type="continuationSeparator" w:id="0">
    <w:p w14:paraId="4BF2A934" w14:textId="77777777" w:rsidR="008F7FF1" w:rsidRDefault="008F7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3899"/>
    <w:rsid w:val="0000440A"/>
    <w:rsid w:val="000048F3"/>
    <w:rsid w:val="00006A09"/>
    <w:rsid w:val="00007977"/>
    <w:rsid w:val="00010441"/>
    <w:rsid w:val="000106C6"/>
    <w:rsid w:val="00012B50"/>
    <w:rsid w:val="00014E0C"/>
    <w:rsid w:val="00014FB1"/>
    <w:rsid w:val="00015F92"/>
    <w:rsid w:val="000172B8"/>
    <w:rsid w:val="0002293F"/>
    <w:rsid w:val="000252C1"/>
    <w:rsid w:val="000266E1"/>
    <w:rsid w:val="00027484"/>
    <w:rsid w:val="00030156"/>
    <w:rsid w:val="0003126B"/>
    <w:rsid w:val="00032F5E"/>
    <w:rsid w:val="000338DD"/>
    <w:rsid w:val="000342A7"/>
    <w:rsid w:val="000348FA"/>
    <w:rsid w:val="0003515F"/>
    <w:rsid w:val="00035453"/>
    <w:rsid w:val="00035FF8"/>
    <w:rsid w:val="00037CE5"/>
    <w:rsid w:val="00037ED8"/>
    <w:rsid w:val="00037F81"/>
    <w:rsid w:val="000423C3"/>
    <w:rsid w:val="000436F4"/>
    <w:rsid w:val="00045346"/>
    <w:rsid w:val="00046B83"/>
    <w:rsid w:val="00050A68"/>
    <w:rsid w:val="00050A84"/>
    <w:rsid w:val="00051BBE"/>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CA9"/>
    <w:rsid w:val="000A535D"/>
    <w:rsid w:val="000A6811"/>
    <w:rsid w:val="000A7C08"/>
    <w:rsid w:val="000B04F6"/>
    <w:rsid w:val="000B0923"/>
    <w:rsid w:val="000B0ED3"/>
    <w:rsid w:val="000B1F2E"/>
    <w:rsid w:val="000B2609"/>
    <w:rsid w:val="000B28DE"/>
    <w:rsid w:val="000B46CE"/>
    <w:rsid w:val="000B4D26"/>
    <w:rsid w:val="000C2546"/>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13C6"/>
    <w:rsid w:val="001216BC"/>
    <w:rsid w:val="00124424"/>
    <w:rsid w:val="00130F2A"/>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6426"/>
    <w:rsid w:val="00180201"/>
    <w:rsid w:val="001809F0"/>
    <w:rsid w:val="0018246A"/>
    <w:rsid w:val="0018387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53A0"/>
    <w:rsid w:val="001C55E8"/>
    <w:rsid w:val="001C5F15"/>
    <w:rsid w:val="001D0254"/>
    <w:rsid w:val="001D04A7"/>
    <w:rsid w:val="001D1107"/>
    <w:rsid w:val="001D1A57"/>
    <w:rsid w:val="001D1AEE"/>
    <w:rsid w:val="001D2532"/>
    <w:rsid w:val="001D2D06"/>
    <w:rsid w:val="001D5BF0"/>
    <w:rsid w:val="001D6992"/>
    <w:rsid w:val="001E3796"/>
    <w:rsid w:val="001E515F"/>
    <w:rsid w:val="001E74AA"/>
    <w:rsid w:val="001E7B2E"/>
    <w:rsid w:val="001F0F5F"/>
    <w:rsid w:val="001F3CF1"/>
    <w:rsid w:val="001F6F91"/>
    <w:rsid w:val="002009DE"/>
    <w:rsid w:val="00201934"/>
    <w:rsid w:val="00201CCA"/>
    <w:rsid w:val="00201F21"/>
    <w:rsid w:val="002032A2"/>
    <w:rsid w:val="00204125"/>
    <w:rsid w:val="0020505F"/>
    <w:rsid w:val="00205A22"/>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30FE7"/>
    <w:rsid w:val="002315AF"/>
    <w:rsid w:val="00231BFC"/>
    <w:rsid w:val="002331B8"/>
    <w:rsid w:val="0023330F"/>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48EC"/>
    <w:rsid w:val="002769EF"/>
    <w:rsid w:val="002800D3"/>
    <w:rsid w:val="00280121"/>
    <w:rsid w:val="00281204"/>
    <w:rsid w:val="002824C2"/>
    <w:rsid w:val="002851AB"/>
    <w:rsid w:val="00285C76"/>
    <w:rsid w:val="00286AA9"/>
    <w:rsid w:val="00287A71"/>
    <w:rsid w:val="00287D7C"/>
    <w:rsid w:val="00291039"/>
    <w:rsid w:val="0029326F"/>
    <w:rsid w:val="0029607F"/>
    <w:rsid w:val="00296AA1"/>
    <w:rsid w:val="00296E70"/>
    <w:rsid w:val="002976E1"/>
    <w:rsid w:val="002A1B49"/>
    <w:rsid w:val="002A3715"/>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5080"/>
    <w:rsid w:val="002D078C"/>
    <w:rsid w:val="002D1DE5"/>
    <w:rsid w:val="002D4B3A"/>
    <w:rsid w:val="002D559A"/>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7DF9"/>
    <w:rsid w:val="0030099C"/>
    <w:rsid w:val="003051A7"/>
    <w:rsid w:val="003065F3"/>
    <w:rsid w:val="00306B12"/>
    <w:rsid w:val="00312835"/>
    <w:rsid w:val="00312F5F"/>
    <w:rsid w:val="003131E2"/>
    <w:rsid w:val="003135BE"/>
    <w:rsid w:val="00314EB8"/>
    <w:rsid w:val="00315574"/>
    <w:rsid w:val="00316C64"/>
    <w:rsid w:val="00322D21"/>
    <w:rsid w:val="003232A8"/>
    <w:rsid w:val="00323BC0"/>
    <w:rsid w:val="00327581"/>
    <w:rsid w:val="00327594"/>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412"/>
    <w:rsid w:val="003A18A7"/>
    <w:rsid w:val="003A2441"/>
    <w:rsid w:val="003A2714"/>
    <w:rsid w:val="003A3961"/>
    <w:rsid w:val="003A3A58"/>
    <w:rsid w:val="003A4133"/>
    <w:rsid w:val="003A427A"/>
    <w:rsid w:val="003A4F68"/>
    <w:rsid w:val="003A5321"/>
    <w:rsid w:val="003A53D2"/>
    <w:rsid w:val="003A6D19"/>
    <w:rsid w:val="003A70B3"/>
    <w:rsid w:val="003B4819"/>
    <w:rsid w:val="003B62EF"/>
    <w:rsid w:val="003B69F5"/>
    <w:rsid w:val="003B727F"/>
    <w:rsid w:val="003B7801"/>
    <w:rsid w:val="003C0CC9"/>
    <w:rsid w:val="003C1BB8"/>
    <w:rsid w:val="003C289C"/>
    <w:rsid w:val="003C52E2"/>
    <w:rsid w:val="003C5711"/>
    <w:rsid w:val="003C691F"/>
    <w:rsid w:val="003C7C3B"/>
    <w:rsid w:val="003D1414"/>
    <w:rsid w:val="003D1A6F"/>
    <w:rsid w:val="003D248D"/>
    <w:rsid w:val="003D354C"/>
    <w:rsid w:val="003D4B77"/>
    <w:rsid w:val="003D4E56"/>
    <w:rsid w:val="003E15A3"/>
    <w:rsid w:val="003E1E67"/>
    <w:rsid w:val="003E3B5D"/>
    <w:rsid w:val="003E4545"/>
    <w:rsid w:val="003E550A"/>
    <w:rsid w:val="003E56E6"/>
    <w:rsid w:val="003E683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3DDC"/>
    <w:rsid w:val="0040414E"/>
    <w:rsid w:val="00404C19"/>
    <w:rsid w:val="00406659"/>
    <w:rsid w:val="00407F25"/>
    <w:rsid w:val="00410E33"/>
    <w:rsid w:val="004112AC"/>
    <w:rsid w:val="0041189A"/>
    <w:rsid w:val="004125DD"/>
    <w:rsid w:val="0041327B"/>
    <w:rsid w:val="00413E96"/>
    <w:rsid w:val="00416219"/>
    <w:rsid w:val="00416378"/>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76"/>
    <w:rsid w:val="0044569F"/>
    <w:rsid w:val="00445D00"/>
    <w:rsid w:val="00450123"/>
    <w:rsid w:val="00450915"/>
    <w:rsid w:val="004550FA"/>
    <w:rsid w:val="00456E44"/>
    <w:rsid w:val="004607E1"/>
    <w:rsid w:val="004608CC"/>
    <w:rsid w:val="00463393"/>
    <w:rsid w:val="00463CCB"/>
    <w:rsid w:val="004646C8"/>
    <w:rsid w:val="00464EED"/>
    <w:rsid w:val="00465840"/>
    <w:rsid w:val="004664E0"/>
    <w:rsid w:val="00467215"/>
    <w:rsid w:val="00467344"/>
    <w:rsid w:val="00471C06"/>
    <w:rsid w:val="004728FF"/>
    <w:rsid w:val="004760E6"/>
    <w:rsid w:val="00476800"/>
    <w:rsid w:val="00476B66"/>
    <w:rsid w:val="004801B5"/>
    <w:rsid w:val="00480EE5"/>
    <w:rsid w:val="0048215E"/>
    <w:rsid w:val="004832EA"/>
    <w:rsid w:val="004859FA"/>
    <w:rsid w:val="00486EBE"/>
    <w:rsid w:val="00486F48"/>
    <w:rsid w:val="00487B54"/>
    <w:rsid w:val="00490D71"/>
    <w:rsid w:val="00491279"/>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73A6"/>
    <w:rsid w:val="004E0C66"/>
    <w:rsid w:val="004E3B0A"/>
    <w:rsid w:val="004E518D"/>
    <w:rsid w:val="004E5330"/>
    <w:rsid w:val="004E592C"/>
    <w:rsid w:val="004E7DBF"/>
    <w:rsid w:val="004F1B76"/>
    <w:rsid w:val="004F2E78"/>
    <w:rsid w:val="004F3324"/>
    <w:rsid w:val="004F581D"/>
    <w:rsid w:val="004F687B"/>
    <w:rsid w:val="004F6A8D"/>
    <w:rsid w:val="004F71C5"/>
    <w:rsid w:val="005010B4"/>
    <w:rsid w:val="0050209A"/>
    <w:rsid w:val="00502AAF"/>
    <w:rsid w:val="00502C9C"/>
    <w:rsid w:val="005036D9"/>
    <w:rsid w:val="00503D55"/>
    <w:rsid w:val="00503E40"/>
    <w:rsid w:val="00504410"/>
    <w:rsid w:val="0050557B"/>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82F31"/>
    <w:rsid w:val="0058319F"/>
    <w:rsid w:val="005833FC"/>
    <w:rsid w:val="00583473"/>
    <w:rsid w:val="00584091"/>
    <w:rsid w:val="00585BAE"/>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2C64"/>
    <w:rsid w:val="005E7181"/>
    <w:rsid w:val="005F11F2"/>
    <w:rsid w:val="005F141C"/>
    <w:rsid w:val="005F1CEA"/>
    <w:rsid w:val="005F5EA0"/>
    <w:rsid w:val="006029E1"/>
    <w:rsid w:val="00602B54"/>
    <w:rsid w:val="00603748"/>
    <w:rsid w:val="006078FA"/>
    <w:rsid w:val="006119B0"/>
    <w:rsid w:val="00614609"/>
    <w:rsid w:val="006147AD"/>
    <w:rsid w:val="00615A03"/>
    <w:rsid w:val="00617BE3"/>
    <w:rsid w:val="00621AAA"/>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FF"/>
    <w:rsid w:val="006F7494"/>
    <w:rsid w:val="00701B5C"/>
    <w:rsid w:val="007020DB"/>
    <w:rsid w:val="00702536"/>
    <w:rsid w:val="00703B17"/>
    <w:rsid w:val="00705BA5"/>
    <w:rsid w:val="00705D1C"/>
    <w:rsid w:val="00706070"/>
    <w:rsid w:val="007101B6"/>
    <w:rsid w:val="007132A9"/>
    <w:rsid w:val="00713691"/>
    <w:rsid w:val="007139FA"/>
    <w:rsid w:val="00714DA8"/>
    <w:rsid w:val="00721828"/>
    <w:rsid w:val="007251BF"/>
    <w:rsid w:val="00725CB2"/>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607A7"/>
    <w:rsid w:val="00761297"/>
    <w:rsid w:val="00761713"/>
    <w:rsid w:val="007618C3"/>
    <w:rsid w:val="00762286"/>
    <w:rsid w:val="007622CA"/>
    <w:rsid w:val="00763727"/>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108CC"/>
    <w:rsid w:val="008113D0"/>
    <w:rsid w:val="0081262E"/>
    <w:rsid w:val="008153CC"/>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EC3"/>
    <w:rsid w:val="00857A7D"/>
    <w:rsid w:val="008609DC"/>
    <w:rsid w:val="00863CB5"/>
    <w:rsid w:val="00863FEC"/>
    <w:rsid w:val="00864E47"/>
    <w:rsid w:val="00866461"/>
    <w:rsid w:val="0087035A"/>
    <w:rsid w:val="008703FC"/>
    <w:rsid w:val="00870E3B"/>
    <w:rsid w:val="00870EB2"/>
    <w:rsid w:val="008714F2"/>
    <w:rsid w:val="008746FA"/>
    <w:rsid w:val="008751DE"/>
    <w:rsid w:val="00877782"/>
    <w:rsid w:val="00880A0B"/>
    <w:rsid w:val="0088298E"/>
    <w:rsid w:val="0088782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1B9A"/>
    <w:rsid w:val="008B261F"/>
    <w:rsid w:val="008B441E"/>
    <w:rsid w:val="008B4979"/>
    <w:rsid w:val="008B4ADE"/>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8F7FF1"/>
    <w:rsid w:val="00900A89"/>
    <w:rsid w:val="009014B3"/>
    <w:rsid w:val="00904AF7"/>
    <w:rsid w:val="00910B5A"/>
    <w:rsid w:val="00910DA7"/>
    <w:rsid w:val="009118F2"/>
    <w:rsid w:val="00912CF7"/>
    <w:rsid w:val="00913A45"/>
    <w:rsid w:val="00913B97"/>
    <w:rsid w:val="0091525A"/>
    <w:rsid w:val="00915FF0"/>
    <w:rsid w:val="0092007D"/>
    <w:rsid w:val="0092210D"/>
    <w:rsid w:val="009221A0"/>
    <w:rsid w:val="009233A1"/>
    <w:rsid w:val="00924BB1"/>
    <w:rsid w:val="009271CD"/>
    <w:rsid w:val="0093293C"/>
    <w:rsid w:val="0093294B"/>
    <w:rsid w:val="00932A2D"/>
    <w:rsid w:val="00932E77"/>
    <w:rsid w:val="00934FA8"/>
    <w:rsid w:val="009355FF"/>
    <w:rsid w:val="00935D63"/>
    <w:rsid w:val="009367DD"/>
    <w:rsid w:val="00937EAE"/>
    <w:rsid w:val="00940A5D"/>
    <w:rsid w:val="00942A60"/>
    <w:rsid w:val="00946F8C"/>
    <w:rsid w:val="00947758"/>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5D75"/>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2A2"/>
    <w:rsid w:val="00A1343A"/>
    <w:rsid w:val="00A135AB"/>
    <w:rsid w:val="00A1521C"/>
    <w:rsid w:val="00A17022"/>
    <w:rsid w:val="00A177EB"/>
    <w:rsid w:val="00A17D02"/>
    <w:rsid w:val="00A22CA6"/>
    <w:rsid w:val="00A252D2"/>
    <w:rsid w:val="00A26B56"/>
    <w:rsid w:val="00A273E1"/>
    <w:rsid w:val="00A27840"/>
    <w:rsid w:val="00A313ED"/>
    <w:rsid w:val="00A314A8"/>
    <w:rsid w:val="00A31D33"/>
    <w:rsid w:val="00A321CC"/>
    <w:rsid w:val="00A3475F"/>
    <w:rsid w:val="00A35463"/>
    <w:rsid w:val="00A37D20"/>
    <w:rsid w:val="00A40A23"/>
    <w:rsid w:val="00A412C8"/>
    <w:rsid w:val="00A42D05"/>
    <w:rsid w:val="00A43197"/>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279A"/>
    <w:rsid w:val="00A72F5D"/>
    <w:rsid w:val="00A74132"/>
    <w:rsid w:val="00A744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7215"/>
    <w:rsid w:val="00AB78FC"/>
    <w:rsid w:val="00AB7D47"/>
    <w:rsid w:val="00AC0597"/>
    <w:rsid w:val="00AC0C29"/>
    <w:rsid w:val="00AC0DD9"/>
    <w:rsid w:val="00AC11C1"/>
    <w:rsid w:val="00AC1349"/>
    <w:rsid w:val="00AC20CA"/>
    <w:rsid w:val="00AC5CF5"/>
    <w:rsid w:val="00AC5ECC"/>
    <w:rsid w:val="00AC672A"/>
    <w:rsid w:val="00AC7197"/>
    <w:rsid w:val="00AD1BDD"/>
    <w:rsid w:val="00AD7591"/>
    <w:rsid w:val="00AD7880"/>
    <w:rsid w:val="00AD7A56"/>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323D9"/>
    <w:rsid w:val="00B341D6"/>
    <w:rsid w:val="00B35860"/>
    <w:rsid w:val="00B40357"/>
    <w:rsid w:val="00B41140"/>
    <w:rsid w:val="00B413DE"/>
    <w:rsid w:val="00B423B8"/>
    <w:rsid w:val="00B42449"/>
    <w:rsid w:val="00B431CE"/>
    <w:rsid w:val="00B459CF"/>
    <w:rsid w:val="00B45B5B"/>
    <w:rsid w:val="00B46196"/>
    <w:rsid w:val="00B4756C"/>
    <w:rsid w:val="00B52029"/>
    <w:rsid w:val="00B52890"/>
    <w:rsid w:val="00B5370B"/>
    <w:rsid w:val="00B53CFE"/>
    <w:rsid w:val="00B544D0"/>
    <w:rsid w:val="00B54903"/>
    <w:rsid w:val="00B55243"/>
    <w:rsid w:val="00B55396"/>
    <w:rsid w:val="00B5590D"/>
    <w:rsid w:val="00B56901"/>
    <w:rsid w:val="00B57F92"/>
    <w:rsid w:val="00B6228A"/>
    <w:rsid w:val="00B625FD"/>
    <w:rsid w:val="00B64BBC"/>
    <w:rsid w:val="00B64D07"/>
    <w:rsid w:val="00B65083"/>
    <w:rsid w:val="00B6547E"/>
    <w:rsid w:val="00B6562E"/>
    <w:rsid w:val="00B67BF1"/>
    <w:rsid w:val="00B70CEC"/>
    <w:rsid w:val="00B71C1D"/>
    <w:rsid w:val="00B72305"/>
    <w:rsid w:val="00B724A0"/>
    <w:rsid w:val="00B7386F"/>
    <w:rsid w:val="00B746AE"/>
    <w:rsid w:val="00B74796"/>
    <w:rsid w:val="00B74DE3"/>
    <w:rsid w:val="00B76735"/>
    <w:rsid w:val="00B77CD3"/>
    <w:rsid w:val="00B8112C"/>
    <w:rsid w:val="00B826C4"/>
    <w:rsid w:val="00B83C85"/>
    <w:rsid w:val="00B84FCD"/>
    <w:rsid w:val="00B86251"/>
    <w:rsid w:val="00B86AD0"/>
    <w:rsid w:val="00B86B67"/>
    <w:rsid w:val="00B87C6A"/>
    <w:rsid w:val="00B90C68"/>
    <w:rsid w:val="00B915FA"/>
    <w:rsid w:val="00B93BC5"/>
    <w:rsid w:val="00B95929"/>
    <w:rsid w:val="00B96FBB"/>
    <w:rsid w:val="00BA105B"/>
    <w:rsid w:val="00BA179E"/>
    <w:rsid w:val="00BA1F81"/>
    <w:rsid w:val="00BA2637"/>
    <w:rsid w:val="00BA27F7"/>
    <w:rsid w:val="00BA3799"/>
    <w:rsid w:val="00BA499A"/>
    <w:rsid w:val="00BA50ED"/>
    <w:rsid w:val="00BA720E"/>
    <w:rsid w:val="00BB32B4"/>
    <w:rsid w:val="00BB471B"/>
    <w:rsid w:val="00BB4C0A"/>
    <w:rsid w:val="00BB61EA"/>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5578"/>
    <w:rsid w:val="00C25DCB"/>
    <w:rsid w:val="00C26447"/>
    <w:rsid w:val="00C26DCF"/>
    <w:rsid w:val="00C27135"/>
    <w:rsid w:val="00C271E4"/>
    <w:rsid w:val="00C305F8"/>
    <w:rsid w:val="00C31144"/>
    <w:rsid w:val="00C31A2B"/>
    <w:rsid w:val="00C32686"/>
    <w:rsid w:val="00C347E2"/>
    <w:rsid w:val="00C349D3"/>
    <w:rsid w:val="00C34EB3"/>
    <w:rsid w:val="00C36240"/>
    <w:rsid w:val="00C377EF"/>
    <w:rsid w:val="00C42F3E"/>
    <w:rsid w:val="00C43270"/>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706"/>
    <w:rsid w:val="00C9562C"/>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66EE"/>
    <w:rsid w:val="00CB7002"/>
    <w:rsid w:val="00CC334D"/>
    <w:rsid w:val="00CD143D"/>
    <w:rsid w:val="00CD409E"/>
    <w:rsid w:val="00CD43C5"/>
    <w:rsid w:val="00CD5AB9"/>
    <w:rsid w:val="00CD6E17"/>
    <w:rsid w:val="00CD744C"/>
    <w:rsid w:val="00CE010F"/>
    <w:rsid w:val="00CE5495"/>
    <w:rsid w:val="00CE5A45"/>
    <w:rsid w:val="00CE7522"/>
    <w:rsid w:val="00CE772D"/>
    <w:rsid w:val="00CF3328"/>
    <w:rsid w:val="00CF3857"/>
    <w:rsid w:val="00CF3F27"/>
    <w:rsid w:val="00D00C88"/>
    <w:rsid w:val="00D02476"/>
    <w:rsid w:val="00D04FB5"/>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3090"/>
    <w:rsid w:val="00D44F1F"/>
    <w:rsid w:val="00D4751C"/>
    <w:rsid w:val="00D5469D"/>
    <w:rsid w:val="00D55350"/>
    <w:rsid w:val="00D55BA1"/>
    <w:rsid w:val="00D56654"/>
    <w:rsid w:val="00D567AC"/>
    <w:rsid w:val="00D64757"/>
    <w:rsid w:val="00D65DD7"/>
    <w:rsid w:val="00D66CD0"/>
    <w:rsid w:val="00D67142"/>
    <w:rsid w:val="00D67C3B"/>
    <w:rsid w:val="00D72207"/>
    <w:rsid w:val="00D8031C"/>
    <w:rsid w:val="00D81926"/>
    <w:rsid w:val="00D81F48"/>
    <w:rsid w:val="00D829DB"/>
    <w:rsid w:val="00D86F9C"/>
    <w:rsid w:val="00D875F2"/>
    <w:rsid w:val="00D87F80"/>
    <w:rsid w:val="00D90A14"/>
    <w:rsid w:val="00D90D55"/>
    <w:rsid w:val="00D943B2"/>
    <w:rsid w:val="00D944A0"/>
    <w:rsid w:val="00D94F53"/>
    <w:rsid w:val="00D963BB"/>
    <w:rsid w:val="00D96F19"/>
    <w:rsid w:val="00D972F6"/>
    <w:rsid w:val="00DA0590"/>
    <w:rsid w:val="00DA152F"/>
    <w:rsid w:val="00DA4D3E"/>
    <w:rsid w:val="00DA7C49"/>
    <w:rsid w:val="00DA7EA8"/>
    <w:rsid w:val="00DB1018"/>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F1F97"/>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3364"/>
    <w:rsid w:val="00E249D0"/>
    <w:rsid w:val="00E26388"/>
    <w:rsid w:val="00E279B1"/>
    <w:rsid w:val="00E3098A"/>
    <w:rsid w:val="00E309CD"/>
    <w:rsid w:val="00E30DB3"/>
    <w:rsid w:val="00E31A75"/>
    <w:rsid w:val="00E321AE"/>
    <w:rsid w:val="00E3296C"/>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762F"/>
    <w:rsid w:val="00E6766E"/>
    <w:rsid w:val="00E67947"/>
    <w:rsid w:val="00E7034A"/>
    <w:rsid w:val="00E71283"/>
    <w:rsid w:val="00E72BA6"/>
    <w:rsid w:val="00E73EC0"/>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DD3"/>
    <w:rsid w:val="00E92238"/>
    <w:rsid w:val="00E925C3"/>
    <w:rsid w:val="00E92AAA"/>
    <w:rsid w:val="00E93C09"/>
    <w:rsid w:val="00E9428F"/>
    <w:rsid w:val="00E953B9"/>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D7949"/>
    <w:rsid w:val="00EE10FA"/>
    <w:rsid w:val="00EE1FC2"/>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26CE"/>
    <w:rsid w:val="00F02F6F"/>
    <w:rsid w:val="00F043FE"/>
    <w:rsid w:val="00F04F8B"/>
    <w:rsid w:val="00F10CBD"/>
    <w:rsid w:val="00F1338E"/>
    <w:rsid w:val="00F137F8"/>
    <w:rsid w:val="00F14823"/>
    <w:rsid w:val="00F1612F"/>
    <w:rsid w:val="00F16221"/>
    <w:rsid w:val="00F1685C"/>
    <w:rsid w:val="00F221B2"/>
    <w:rsid w:val="00F223E6"/>
    <w:rsid w:val="00F263BE"/>
    <w:rsid w:val="00F268CF"/>
    <w:rsid w:val="00F30912"/>
    <w:rsid w:val="00F31FCD"/>
    <w:rsid w:val="00F36B16"/>
    <w:rsid w:val="00F408DE"/>
    <w:rsid w:val="00F41101"/>
    <w:rsid w:val="00F41579"/>
    <w:rsid w:val="00F42924"/>
    <w:rsid w:val="00F476F6"/>
    <w:rsid w:val="00F53F9F"/>
    <w:rsid w:val="00F55DDD"/>
    <w:rsid w:val="00F56B66"/>
    <w:rsid w:val="00F57BF8"/>
    <w:rsid w:val="00F57D96"/>
    <w:rsid w:val="00F60F8B"/>
    <w:rsid w:val="00F61D3D"/>
    <w:rsid w:val="00F63535"/>
    <w:rsid w:val="00F6639C"/>
    <w:rsid w:val="00F670FC"/>
    <w:rsid w:val="00F67776"/>
    <w:rsid w:val="00F67A8B"/>
    <w:rsid w:val="00F70CF8"/>
    <w:rsid w:val="00F71A55"/>
    <w:rsid w:val="00F722C2"/>
    <w:rsid w:val="00F72DE3"/>
    <w:rsid w:val="00F743C1"/>
    <w:rsid w:val="00F74682"/>
    <w:rsid w:val="00F75AE8"/>
    <w:rsid w:val="00F77EEA"/>
    <w:rsid w:val="00F83957"/>
    <w:rsid w:val="00F84546"/>
    <w:rsid w:val="00F84C63"/>
    <w:rsid w:val="00F871D1"/>
    <w:rsid w:val="00F87A7B"/>
    <w:rsid w:val="00F93A54"/>
    <w:rsid w:val="00F93C28"/>
    <w:rsid w:val="00F93D22"/>
    <w:rsid w:val="00F93EA4"/>
    <w:rsid w:val="00F94AAD"/>
    <w:rsid w:val="00F963BB"/>
    <w:rsid w:val="00F97377"/>
    <w:rsid w:val="00FA0B21"/>
    <w:rsid w:val="00FA3262"/>
    <w:rsid w:val="00FA5DFF"/>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6B8"/>
    <w:rsid w:val="00FE57C1"/>
    <w:rsid w:val="00FE6656"/>
    <w:rsid w:val="00FF0BB9"/>
    <w:rsid w:val="00FF2ABF"/>
    <w:rsid w:val="00FF3105"/>
    <w:rsid w:val="00FF4F33"/>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B791-CE9E-439E-8507-C403B382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3545</Characters>
  <Application>Microsoft Office Word</Application>
  <DocSecurity>0</DocSecurity>
  <PresentationFormat/>
  <Lines>29</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2</cp:revision>
  <cp:lastPrinted>2021-03-31T02:34:00Z</cp:lastPrinted>
  <dcterms:created xsi:type="dcterms:W3CDTF">2021-05-07T08:12:00Z</dcterms:created>
  <dcterms:modified xsi:type="dcterms:W3CDTF">2021-05-07T08:12:00Z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