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53FA2" w14:textId="77777777" w:rsidR="00B6508A" w:rsidRPr="00A54A1F" w:rsidRDefault="00B6508A">
      <w:pPr>
        <w:spacing w:before="3" w:after="0" w:line="100" w:lineRule="exact"/>
        <w:rPr>
          <w:rFonts w:ascii="Times New Roman" w:hAnsi="Times New Roman" w:cs="Times New Roman" w:hint="eastAsia"/>
          <w:sz w:val="10"/>
          <w:szCs w:val="10"/>
          <w:lang w:eastAsia="ja-JP"/>
        </w:rPr>
      </w:pPr>
    </w:p>
    <w:p w14:paraId="30953FA3" w14:textId="77777777" w:rsidR="00B6508A" w:rsidRPr="00A54A1F" w:rsidRDefault="00253B20">
      <w:pPr>
        <w:spacing w:after="0" w:line="240" w:lineRule="auto"/>
        <w:ind w:left="101" w:right="-20"/>
        <w:rPr>
          <w:rFonts w:ascii="Times New Roman" w:hAnsi="Times New Roman" w:cs="Times New Roman" w:hint="eastAsia"/>
          <w:sz w:val="20"/>
          <w:szCs w:val="20"/>
          <w:lang w:eastAsia="ja-JP"/>
        </w:rPr>
      </w:pPr>
      <w:r w:rsidRPr="00A54A1F">
        <w:rPr>
          <w:rFonts w:ascii="Times New Roman" w:hAnsi="Times New Roman" w:cs="Times New Roman" w:hint="eastAsia"/>
          <w:lang w:eastAsia="ja-JP"/>
        </w:rPr>
        <w:pict w14:anchorId="30953F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8pt;height:84.8pt;mso-position-horizontal-relative:char;mso-position-vertical-relative:line">
            <v:imagedata r:id="rId6" o:title=""/>
          </v:shape>
        </w:pict>
      </w:r>
    </w:p>
    <w:p w14:paraId="30953FA4" w14:textId="77777777" w:rsidR="00B6508A" w:rsidRPr="00A54A1F" w:rsidRDefault="00B6508A">
      <w:pPr>
        <w:spacing w:after="0" w:line="200" w:lineRule="exact"/>
        <w:rPr>
          <w:rFonts w:ascii="Times New Roman" w:hAnsi="Times New Roman" w:cs="Times New Roman" w:hint="eastAsia"/>
          <w:sz w:val="20"/>
          <w:szCs w:val="20"/>
          <w:lang w:eastAsia="ja-JP"/>
        </w:rPr>
      </w:pPr>
    </w:p>
    <w:p w14:paraId="30953FA5" w14:textId="77777777" w:rsidR="00B6508A" w:rsidRPr="00A54A1F" w:rsidRDefault="00B6508A">
      <w:pPr>
        <w:spacing w:after="0" w:line="200" w:lineRule="exact"/>
        <w:rPr>
          <w:rFonts w:ascii="Times New Roman" w:hAnsi="Times New Roman" w:cs="Times New Roman" w:hint="eastAsia"/>
          <w:sz w:val="20"/>
          <w:szCs w:val="20"/>
          <w:lang w:eastAsia="ja-JP"/>
        </w:rPr>
      </w:pPr>
    </w:p>
    <w:p w14:paraId="30953FA6" w14:textId="77777777" w:rsidR="00B6508A" w:rsidRPr="00A54A1F" w:rsidRDefault="00B6508A">
      <w:pPr>
        <w:spacing w:after="0" w:line="200" w:lineRule="exact"/>
        <w:rPr>
          <w:rFonts w:ascii="Times New Roman" w:hAnsi="Times New Roman" w:cs="Times New Roman" w:hint="eastAsia"/>
          <w:sz w:val="20"/>
          <w:szCs w:val="20"/>
          <w:lang w:eastAsia="ja-JP"/>
        </w:rPr>
      </w:pPr>
    </w:p>
    <w:p w14:paraId="30953FA7" w14:textId="77777777" w:rsidR="00B6508A" w:rsidRPr="00A54A1F" w:rsidRDefault="00B6508A">
      <w:pPr>
        <w:spacing w:before="10" w:after="0" w:line="280" w:lineRule="exact"/>
        <w:rPr>
          <w:rFonts w:ascii="Times New Roman" w:hAnsi="Times New Roman" w:cs="Times New Roman" w:hint="eastAsia"/>
          <w:sz w:val="28"/>
          <w:szCs w:val="28"/>
          <w:lang w:eastAsia="ja-JP"/>
        </w:rPr>
      </w:pPr>
    </w:p>
    <w:p w14:paraId="30953FA8" w14:textId="208B13BD" w:rsidR="00B6508A" w:rsidRPr="00A54A1F" w:rsidRDefault="00253B20">
      <w:pPr>
        <w:spacing w:after="0" w:line="578" w:lineRule="exact"/>
        <w:ind w:left="2047" w:right="-20"/>
        <w:rPr>
          <w:rFonts w:ascii="Times New Roman" w:hAnsi="Times New Roman" w:cs="Times New Roman" w:hint="eastAsia"/>
          <w:sz w:val="52"/>
          <w:szCs w:val="52"/>
          <w:lang w:eastAsia="ja-JP"/>
        </w:rPr>
      </w:pPr>
      <w:r w:rsidRPr="00A54A1F">
        <w:rPr>
          <w:rFonts w:ascii="Times New Roman" w:hAnsi="Times New Roman" w:cs="Times New Roman" w:hint="eastAsia"/>
          <w:lang w:eastAsia="ja-JP"/>
        </w:rPr>
        <w:pict w14:anchorId="30953FC0">
          <v:shape id="_x0000_s1028" type="#_x0000_t75" style="position:absolute;left:0;text-align:left;margin-left:492.45pt;margin-top:-120.1pt;width:76.4pt;height:70.45pt;z-index:-251659776;mso-position-horizontal-relative:page">
            <v:imagedata r:id="rId7" o:title=""/>
            <w10:wrap anchorx="page"/>
          </v:shape>
        </w:pict>
      </w:r>
      <w:r w:rsidRPr="00A54A1F">
        <w:rPr>
          <w:rFonts w:ascii="Times New Roman" w:hAnsi="Times New Roman" w:cs="Times New Roman" w:hint="eastAsia"/>
          <w:lang w:eastAsia="ja-JP"/>
        </w:rPr>
        <w:pict w14:anchorId="30953FC1">
          <v:shape id="_x0000_s1027" type="#_x0000_t75" style="position:absolute;left:0;text-align:left;margin-left:323.15pt;margin-top:-117.2pt;width:79.35pt;height:70.45pt;z-index:-251658752;mso-position-horizontal-relative:page">
            <v:imagedata r:id="rId8" o:title=""/>
            <w10:wrap anchorx="page"/>
          </v:shape>
        </w:pict>
      </w:r>
      <w:r w:rsidRPr="00A54A1F">
        <w:rPr>
          <w:rFonts w:ascii="Times New Roman" w:hAnsi="Times New Roman" w:cs="Times New Roman" w:hint="eastAsia"/>
          <w:lang w:eastAsia="ja-JP"/>
        </w:rPr>
        <w:pict w14:anchorId="30953FC2">
          <v:shape id="_x0000_s1026" type="#_x0000_t75" style="position:absolute;left:0;text-align:left;margin-left:186.25pt;margin-top:-120.1pt;width:80.3pt;height:72.9pt;z-index:-251657728;mso-position-horizontal-relative:page">
            <v:imagedata r:id="rId9" o:title=""/>
            <w10:wrap anchorx="page"/>
          </v:shape>
        </w:pict>
      </w:r>
      <w:r w:rsidR="00A97026" w:rsidRPr="00A54A1F">
        <w:rPr>
          <w:rFonts w:ascii="Times New Roman" w:hAnsi="Times New Roman" w:cs="Times New Roman" w:hint="eastAsia"/>
          <w:b/>
          <w:bCs/>
          <w:spacing w:val="1"/>
          <w:position w:val="-1"/>
          <w:sz w:val="52"/>
          <w:szCs w:val="52"/>
          <w:lang w:eastAsia="ja-JP"/>
        </w:rPr>
        <w:t>支援・連帯声明</w:t>
      </w:r>
    </w:p>
    <w:p w14:paraId="30953FA9" w14:textId="77777777" w:rsidR="00B6508A" w:rsidRPr="00A54A1F" w:rsidRDefault="00B6508A">
      <w:pPr>
        <w:spacing w:after="0" w:line="200" w:lineRule="exact"/>
        <w:rPr>
          <w:rFonts w:ascii="Times New Roman" w:hAnsi="Times New Roman" w:cs="Times New Roman" w:hint="eastAsia"/>
          <w:sz w:val="20"/>
          <w:szCs w:val="20"/>
          <w:lang w:eastAsia="ja-JP"/>
        </w:rPr>
      </w:pPr>
    </w:p>
    <w:p w14:paraId="30953FAA" w14:textId="77777777" w:rsidR="00B6508A" w:rsidRPr="00A54A1F" w:rsidRDefault="00B6508A">
      <w:pPr>
        <w:spacing w:after="0" w:line="200" w:lineRule="exact"/>
        <w:rPr>
          <w:rFonts w:ascii="Times New Roman" w:hAnsi="Times New Roman" w:cs="Times New Roman" w:hint="eastAsia"/>
          <w:sz w:val="20"/>
          <w:szCs w:val="20"/>
          <w:lang w:eastAsia="ja-JP"/>
        </w:rPr>
      </w:pPr>
    </w:p>
    <w:p w14:paraId="30953FAB" w14:textId="77777777" w:rsidR="00B6508A" w:rsidRPr="00A54A1F" w:rsidRDefault="00B6508A">
      <w:pPr>
        <w:spacing w:before="2" w:after="0" w:line="280" w:lineRule="exact"/>
        <w:rPr>
          <w:rFonts w:ascii="Times New Roman" w:hAnsi="Times New Roman" w:cs="Times New Roman" w:hint="eastAsia"/>
          <w:sz w:val="28"/>
          <w:szCs w:val="28"/>
          <w:lang w:eastAsia="ja-JP"/>
        </w:rPr>
      </w:pPr>
    </w:p>
    <w:p w14:paraId="30953FAD" w14:textId="08B5BFC5" w:rsidR="00B6508A" w:rsidRPr="00A54A1F" w:rsidRDefault="00A97026" w:rsidP="00863D87">
      <w:pPr>
        <w:spacing w:before="29" w:after="0" w:line="240" w:lineRule="auto"/>
        <w:ind w:left="1029" w:right="635"/>
        <w:jc w:val="both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インダストリオールの航空宇宙部門は、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2023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年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1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月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23</w:t>
      </w:r>
      <w:r w:rsidR="001127B7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-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26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日にモロッコのカサブランカでグローバル会合を開催した。この会合には、世界中から航空宇宙労組幹部が何人か参加した。</w:t>
      </w:r>
    </w:p>
    <w:p w14:paraId="30953FAE" w14:textId="77777777" w:rsidR="00B6508A" w:rsidRPr="00A54A1F" w:rsidRDefault="00B6508A">
      <w:pPr>
        <w:spacing w:before="1" w:after="0" w:line="120" w:lineRule="exact"/>
        <w:rPr>
          <w:rFonts w:ascii="Times New Roman" w:hAnsi="Times New Roman" w:cs="Times New Roman" w:hint="eastAsia"/>
          <w:sz w:val="12"/>
          <w:szCs w:val="12"/>
          <w:lang w:eastAsia="ja-JP"/>
        </w:rPr>
      </w:pPr>
    </w:p>
    <w:p w14:paraId="30953FAF" w14:textId="7572BD4F" w:rsidR="00B6508A" w:rsidRPr="00A54A1F" w:rsidRDefault="00A97026">
      <w:pPr>
        <w:spacing w:after="0"/>
        <w:ind w:left="1029" w:right="629"/>
        <w:jc w:val="both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参加者は、この部門で急成長を遂げている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2</w:t>
      </w: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つの新興航空宇宙生産国、チュニジアとモロッコの航空宇宙部門の労働・組合情勢を見直した。両国政府が投資を奨励し、この部門で雇用機会が広がっている中で、ますます多くの多国籍企業が現地に製造施設を開設し、生産ネットワークを構築している。しかし、航空宇宙労働者・労組は次のような数多くの課題や侵害にさらされている。</w:t>
      </w:r>
    </w:p>
    <w:p w14:paraId="30953FB0" w14:textId="77777777" w:rsidR="00B6508A" w:rsidRPr="00A54A1F" w:rsidRDefault="00B6508A">
      <w:pPr>
        <w:spacing w:before="1" w:after="0" w:line="120" w:lineRule="exact"/>
        <w:rPr>
          <w:rFonts w:ascii="Times New Roman" w:hAnsi="Times New Roman" w:cs="Times New Roman" w:hint="eastAsia"/>
          <w:sz w:val="12"/>
          <w:szCs w:val="12"/>
          <w:lang w:eastAsia="ja-JP"/>
        </w:rPr>
      </w:pPr>
    </w:p>
    <w:p w14:paraId="30953FB1" w14:textId="68A32B54" w:rsidR="00B6508A" w:rsidRPr="00A54A1F" w:rsidRDefault="001127B7">
      <w:pPr>
        <w:tabs>
          <w:tab w:val="left" w:pos="2100"/>
        </w:tabs>
        <w:spacing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労働者・組合指導者の解雇</w:t>
      </w:r>
    </w:p>
    <w:p w14:paraId="30953FB2" w14:textId="6F3E176F" w:rsidR="00B6508A" w:rsidRPr="00A54A1F" w:rsidRDefault="001127B7">
      <w:pPr>
        <w:tabs>
          <w:tab w:val="left" w:pos="2100"/>
        </w:tabs>
        <w:spacing w:before="41"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低い労働安全衛生基準</w:t>
      </w:r>
    </w:p>
    <w:p w14:paraId="30953FB3" w14:textId="2F871A01" w:rsidR="00B6508A" w:rsidRPr="00A54A1F" w:rsidRDefault="001127B7">
      <w:pPr>
        <w:tabs>
          <w:tab w:val="left" w:pos="2100"/>
        </w:tabs>
        <w:spacing w:before="41"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不十分な社会的対話メカニズム</w:t>
      </w:r>
    </w:p>
    <w:p w14:paraId="30953FB4" w14:textId="4DC0585A" w:rsidR="00B6508A" w:rsidRPr="00A54A1F" w:rsidRDefault="001127B7">
      <w:pPr>
        <w:tabs>
          <w:tab w:val="left" w:pos="2100"/>
        </w:tabs>
        <w:spacing w:before="45"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部門別協約や労働協約の欠如</w:t>
      </w:r>
    </w:p>
    <w:p w14:paraId="30953FB5" w14:textId="1373586D" w:rsidR="00B6508A" w:rsidRPr="00A54A1F" w:rsidRDefault="001127B7">
      <w:pPr>
        <w:tabs>
          <w:tab w:val="left" w:pos="2100"/>
        </w:tabs>
        <w:spacing w:before="41"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不十分な社会的保護</w:t>
      </w:r>
    </w:p>
    <w:p w14:paraId="30953FB6" w14:textId="58B6905E" w:rsidR="00B6508A" w:rsidRPr="00A54A1F" w:rsidRDefault="001127B7">
      <w:pPr>
        <w:tabs>
          <w:tab w:val="left" w:pos="2100"/>
        </w:tabs>
        <w:spacing w:before="41"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この部門の労働者の低賃金</w:t>
      </w:r>
    </w:p>
    <w:p w14:paraId="30953FB7" w14:textId="77777777" w:rsidR="00B6508A" w:rsidRPr="00A54A1F" w:rsidRDefault="00B6508A">
      <w:pPr>
        <w:spacing w:before="1" w:after="0" w:line="160" w:lineRule="exact"/>
        <w:rPr>
          <w:rFonts w:ascii="Times New Roman" w:hAnsi="Times New Roman" w:cs="Times New Roman" w:hint="eastAsia"/>
          <w:sz w:val="16"/>
          <w:szCs w:val="16"/>
          <w:lang w:eastAsia="ja-JP"/>
        </w:rPr>
      </w:pPr>
    </w:p>
    <w:p w14:paraId="30953FB8" w14:textId="3BDF7D70" w:rsidR="00B6508A" w:rsidRPr="00A54A1F" w:rsidRDefault="00A97026">
      <w:pPr>
        <w:spacing w:after="0" w:line="275" w:lineRule="auto"/>
        <w:ind w:left="1029" w:right="629"/>
        <w:jc w:val="both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上記を考慮して、会合参加者は侵害を非難し、両国の下記組合との強力な連帯を表明する。</w:t>
      </w:r>
    </w:p>
    <w:p w14:paraId="30953FB9" w14:textId="77777777" w:rsidR="00B6508A" w:rsidRPr="00A54A1F" w:rsidRDefault="00B6508A">
      <w:pPr>
        <w:spacing w:before="1" w:after="0" w:line="120" w:lineRule="exact"/>
        <w:rPr>
          <w:rFonts w:ascii="Times New Roman" w:hAnsi="Times New Roman" w:cs="Times New Roman" w:hint="eastAsia"/>
          <w:sz w:val="12"/>
          <w:szCs w:val="12"/>
          <w:lang w:eastAsia="ja-JP"/>
        </w:rPr>
      </w:pPr>
    </w:p>
    <w:p w14:paraId="30953FBA" w14:textId="54CBCB2F" w:rsidR="00B6508A" w:rsidRPr="00A54A1F" w:rsidRDefault="001127B7">
      <w:pPr>
        <w:tabs>
          <w:tab w:val="left" w:pos="2100"/>
        </w:tabs>
        <w:spacing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モロッコ労働組合（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UMT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）</w:t>
      </w:r>
    </w:p>
    <w:p w14:paraId="30953FBB" w14:textId="626B21F4" w:rsidR="00B6508A" w:rsidRPr="00A54A1F" w:rsidRDefault="001127B7">
      <w:pPr>
        <w:tabs>
          <w:tab w:val="left" w:pos="2100"/>
        </w:tabs>
        <w:spacing w:before="36"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民主労働総同盟（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CDT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）</w:t>
      </w:r>
    </w:p>
    <w:p w14:paraId="30953FBC" w14:textId="533F3231" w:rsidR="00B6508A" w:rsidRPr="00A54A1F" w:rsidRDefault="001127B7">
      <w:pPr>
        <w:tabs>
          <w:tab w:val="left" w:pos="2100"/>
        </w:tabs>
        <w:spacing w:before="7" w:after="0" w:line="240" w:lineRule="auto"/>
        <w:ind w:left="1749" w:right="-20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－　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チュニジア労働総同盟（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UGTT</w:t>
      </w:r>
      <w:r w:rsidR="00A97026"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）</w:t>
      </w:r>
    </w:p>
    <w:p w14:paraId="30953FBD" w14:textId="77777777" w:rsidR="00B6508A" w:rsidRPr="00A54A1F" w:rsidRDefault="00B6508A">
      <w:pPr>
        <w:spacing w:before="1" w:after="0" w:line="280" w:lineRule="exact"/>
        <w:rPr>
          <w:rFonts w:ascii="Times New Roman" w:hAnsi="Times New Roman" w:cs="Times New Roman" w:hint="eastAsia"/>
          <w:sz w:val="28"/>
          <w:szCs w:val="28"/>
          <w:lang w:eastAsia="ja-JP"/>
        </w:rPr>
      </w:pPr>
    </w:p>
    <w:p w14:paraId="30953FBE" w14:textId="0F96B317" w:rsidR="00B6508A" w:rsidRPr="00A54A1F" w:rsidRDefault="00A97026">
      <w:pPr>
        <w:spacing w:after="0" w:line="275" w:lineRule="auto"/>
        <w:ind w:left="1029" w:right="629"/>
        <w:jc w:val="both"/>
        <w:rPr>
          <w:rFonts w:ascii="Times New Roman" w:hAnsi="Times New Roman" w:cs="Times New Roman" w:hint="eastAsia"/>
          <w:sz w:val="24"/>
          <w:szCs w:val="24"/>
          <w:lang w:eastAsia="ja-JP"/>
        </w:rPr>
      </w:pPr>
      <w:r w:rsidRPr="00A54A1F">
        <w:rPr>
          <w:rFonts w:ascii="Times New Roman" w:hAnsi="Times New Roman" w:cs="Times New Roman" w:hint="eastAsia"/>
          <w:sz w:val="24"/>
          <w:szCs w:val="24"/>
          <w:lang w:eastAsia="ja-JP"/>
        </w:rPr>
        <w:t>参加者は政府・使用者に対し、労働者を取り巻く状況の改善に必要なすべての措置・対策を講じ、この部門で真の有意義な社会的対話を行うよう求める。</w:t>
      </w:r>
    </w:p>
    <w:sectPr w:rsidR="00B6508A" w:rsidRPr="00A54A1F">
      <w:type w:val="continuous"/>
      <w:pgSz w:w="12240" w:h="15840"/>
      <w:pgMar w:top="20" w:right="7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AA493" w14:textId="77777777" w:rsidR="00A97026" w:rsidRDefault="00A97026" w:rsidP="00A97026">
      <w:pPr>
        <w:spacing w:after="0" w:line="240" w:lineRule="auto"/>
      </w:pPr>
      <w:r>
        <w:separator/>
      </w:r>
    </w:p>
  </w:endnote>
  <w:endnote w:type="continuationSeparator" w:id="0">
    <w:p w14:paraId="0A99DFBE" w14:textId="77777777" w:rsidR="00A97026" w:rsidRDefault="00A97026" w:rsidP="00A9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BA96D" w14:textId="77777777" w:rsidR="00A97026" w:rsidRDefault="00A97026" w:rsidP="00A97026">
      <w:pPr>
        <w:spacing w:after="0" w:line="240" w:lineRule="auto"/>
      </w:pPr>
      <w:r>
        <w:separator/>
      </w:r>
    </w:p>
  </w:footnote>
  <w:footnote w:type="continuationSeparator" w:id="0">
    <w:p w14:paraId="06B8EDD9" w14:textId="77777777" w:rsidR="00A97026" w:rsidRDefault="00A97026" w:rsidP="00A970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doNotDisplayPageBoundaries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08A"/>
    <w:rsid w:val="001127B7"/>
    <w:rsid w:val="001635D3"/>
    <w:rsid w:val="00253B20"/>
    <w:rsid w:val="00863D87"/>
    <w:rsid w:val="00A54A1F"/>
    <w:rsid w:val="00A97026"/>
    <w:rsid w:val="00B6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0953F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02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7026"/>
  </w:style>
  <w:style w:type="paragraph" w:styleId="a5">
    <w:name w:val="footer"/>
    <w:basedOn w:val="a"/>
    <w:link w:val="a6"/>
    <w:uiPriority w:val="99"/>
    <w:unhideWhenUsed/>
    <w:rsid w:val="00A970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7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2023-02-03T05:19:00Z</dcterms:created>
  <dcterms:modified xsi:type="dcterms:W3CDTF">2023-02-06T00:31:00Z</dcterms:modified>
</cp:coreProperties>
</file>